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79D8B300"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640234">
        <w:rPr>
          <w:rFonts w:ascii="Arial" w:hAnsi="Arial" w:cs="Arial"/>
          <w:b/>
          <w:sz w:val="24"/>
          <w:szCs w:val="28"/>
          <w:lang w:val="en-US"/>
        </w:rPr>
        <w:t>8</w:t>
      </w:r>
      <w:r w:rsidR="00053686">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640234">
        <w:rPr>
          <w:rFonts w:ascii="Arial" w:hAnsi="Arial" w:cs="Arial"/>
          <w:b/>
          <w:sz w:val="24"/>
          <w:szCs w:val="28"/>
          <w:lang w:val="en-US"/>
        </w:rPr>
        <w:t>1</w:t>
      </w:r>
      <w:r w:rsidR="00A859DF">
        <w:rPr>
          <w:rFonts w:ascii="Arial" w:hAnsi="Arial" w:cs="Arial"/>
          <w:b/>
          <w:sz w:val="24"/>
          <w:szCs w:val="28"/>
          <w:lang w:val="en-US"/>
        </w:rPr>
        <w:t>071</w:t>
      </w:r>
      <w:r w:rsidR="00963083">
        <w:rPr>
          <w:rFonts w:ascii="Arial" w:hAnsi="Arial" w:cs="Arial"/>
          <w:b/>
          <w:sz w:val="24"/>
          <w:szCs w:val="28"/>
          <w:lang w:val="en-US"/>
        </w:rPr>
        <w:t>51</w:t>
      </w:r>
    </w:p>
    <w:p w14:paraId="60407F1B" w14:textId="326EDB24"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053686">
        <w:rPr>
          <w:rFonts w:ascii="Arial" w:hAnsi="Arial" w:cs="Arial"/>
          <w:b/>
          <w:sz w:val="24"/>
          <w:szCs w:val="28"/>
          <w:lang w:val="en-US"/>
        </w:rPr>
        <w:t>April 12-20</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F84607">
        <w:rPr>
          <w:rFonts w:ascii="Arial" w:hAnsi="Arial" w:cs="Arial"/>
          <w:b/>
          <w:sz w:val="24"/>
          <w:szCs w:val="28"/>
          <w:lang w:val="en-US"/>
        </w:rPr>
        <w:t>1</w:t>
      </w:r>
    </w:p>
    <w:p w14:paraId="25590F8B" w14:textId="42ED6395"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D74F26">
        <w:rPr>
          <w:rFonts w:ascii="Arial" w:hAnsi="Arial" w:cs="Arial"/>
          <w:sz w:val="22"/>
          <w:szCs w:val="22"/>
          <w:lang w:val="en-US"/>
        </w:rPr>
        <w:t>8</w:t>
      </w:r>
      <w:r w:rsidR="005560FE">
        <w:rPr>
          <w:rFonts w:ascii="Arial" w:hAnsi="Arial" w:cs="Arial"/>
          <w:sz w:val="22"/>
          <w:szCs w:val="22"/>
          <w:lang w:val="en-US"/>
        </w:rPr>
        <w:t>.5.2.1</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0461528B"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654992" w:rsidRPr="00654992">
        <w:rPr>
          <w:rFonts w:ascii="Arial" w:hAnsi="Arial" w:cs="Arial"/>
          <w:sz w:val="22"/>
          <w:szCs w:val="22"/>
        </w:rPr>
        <w:t>Analysis of requirements for pre-configured measurement gap pattern</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0A8C8D35" w14:textId="5333FDE4" w:rsidR="00E02491" w:rsidRDefault="00053686" w:rsidP="00BB0A7A">
      <w:pPr>
        <w:spacing w:before="120" w:after="0"/>
        <w:rPr>
          <w:sz w:val="22"/>
          <w:szCs w:val="22"/>
          <w:lang w:val="en-US"/>
        </w:rPr>
      </w:pPr>
      <w:r>
        <w:rPr>
          <w:sz w:val="22"/>
          <w:szCs w:val="22"/>
          <w:lang w:val="en-US"/>
        </w:rPr>
        <w:t xml:space="preserve">In the last </w:t>
      </w:r>
      <w:r w:rsidR="003B53DB">
        <w:rPr>
          <w:sz w:val="22"/>
          <w:szCs w:val="22"/>
          <w:lang w:val="en-US"/>
        </w:rPr>
        <w:t xml:space="preserve">RAN4 meeting a </w:t>
      </w:r>
      <w:r w:rsidR="00924BAE">
        <w:rPr>
          <w:sz w:val="22"/>
          <w:szCs w:val="22"/>
          <w:lang w:val="en-US"/>
        </w:rPr>
        <w:t xml:space="preserve">WF </w:t>
      </w:r>
      <w:r w:rsidR="00E16B7D">
        <w:rPr>
          <w:sz w:val="22"/>
          <w:szCs w:val="22"/>
          <w:lang w:val="en-US"/>
        </w:rPr>
        <w:t xml:space="preserve">capturing agreements and open issues related to </w:t>
      </w:r>
      <w:r w:rsidR="00B25E81">
        <w:rPr>
          <w:sz w:val="22"/>
          <w:szCs w:val="22"/>
          <w:lang w:val="en-US"/>
        </w:rPr>
        <w:t xml:space="preserve">pre-configured measurement gap pattern (P-MGP) was approved </w:t>
      </w:r>
      <w:r w:rsidR="00E02491">
        <w:rPr>
          <w:sz w:val="22"/>
          <w:szCs w:val="22"/>
          <w:lang w:val="en-US"/>
        </w:rPr>
        <w:t xml:space="preserve">[1]. </w:t>
      </w:r>
    </w:p>
    <w:p w14:paraId="74DA4428" w14:textId="4FDEBCE9" w:rsidR="00BC4D6A" w:rsidRPr="001D2FBF" w:rsidRDefault="004054CD" w:rsidP="004054CD">
      <w:pPr>
        <w:spacing w:before="240" w:after="0"/>
        <w:rPr>
          <w:sz w:val="22"/>
          <w:szCs w:val="22"/>
          <w:lang w:val="en-US"/>
        </w:rPr>
      </w:pPr>
      <w:r>
        <w:rPr>
          <w:sz w:val="22"/>
          <w:szCs w:val="22"/>
          <w:lang w:val="en-US"/>
        </w:rPr>
        <w:t xml:space="preserve">In this contribution we </w:t>
      </w:r>
      <w:r w:rsidR="00B25E81">
        <w:rPr>
          <w:sz w:val="22"/>
          <w:szCs w:val="22"/>
          <w:lang w:val="en-US"/>
        </w:rPr>
        <w:t xml:space="preserve">analyze the open issues </w:t>
      </w:r>
      <w:r>
        <w:rPr>
          <w:sz w:val="22"/>
          <w:szCs w:val="22"/>
          <w:lang w:val="en-US"/>
        </w:rPr>
        <w:t xml:space="preserve">related </w:t>
      </w:r>
      <w:r w:rsidR="0094349F">
        <w:rPr>
          <w:sz w:val="22"/>
          <w:szCs w:val="22"/>
          <w:lang w:val="en-US"/>
        </w:rPr>
        <w:t>to the</w:t>
      </w:r>
      <w:r>
        <w:rPr>
          <w:sz w:val="22"/>
          <w:szCs w:val="22"/>
          <w:lang w:val="en-US"/>
        </w:rPr>
        <w:t xml:space="preserve"> pre-configured measurement gap pattern</w:t>
      </w:r>
      <w:r w:rsidR="002156FC">
        <w:rPr>
          <w:sz w:val="22"/>
          <w:szCs w:val="22"/>
          <w:lang w:val="en-US"/>
        </w:rPr>
        <w:t xml:space="preserve"> (</w:t>
      </w:r>
      <w:r w:rsidR="0094349F">
        <w:rPr>
          <w:sz w:val="22"/>
          <w:szCs w:val="22"/>
          <w:lang w:val="en-US"/>
        </w:rPr>
        <w:t>P-</w:t>
      </w:r>
      <w:r w:rsidR="002156FC">
        <w:rPr>
          <w:sz w:val="22"/>
          <w:szCs w:val="22"/>
          <w:lang w:val="en-US"/>
        </w:rPr>
        <w:t>MGP)</w:t>
      </w:r>
      <w:r w:rsidR="00AA4CA3">
        <w:rPr>
          <w:sz w:val="22"/>
          <w:szCs w:val="22"/>
          <w:lang w:val="en-US"/>
        </w:rPr>
        <w:t xml:space="preserve"> identified in the last meeting</w:t>
      </w:r>
      <w:r w:rsidR="002156FC">
        <w:rPr>
          <w:sz w:val="22"/>
          <w:szCs w:val="22"/>
          <w:lang w:val="en-US"/>
        </w:rPr>
        <w:t>.</w:t>
      </w:r>
    </w:p>
    <w:p w14:paraId="76B57B46" w14:textId="4F0C0A17" w:rsidR="00CB610D" w:rsidRDefault="00AF009D" w:rsidP="00CB610D">
      <w:pPr>
        <w:pStyle w:val="Heading1"/>
        <w:numPr>
          <w:ilvl w:val="0"/>
          <w:numId w:val="1"/>
        </w:numPr>
        <w:spacing w:before="360" w:after="0"/>
        <w:ind w:left="357" w:hanging="357"/>
      </w:pPr>
      <w:bookmarkStart w:id="3" w:name="_Hlk68181915"/>
      <w:r>
        <w:t>P</w:t>
      </w:r>
      <w:r w:rsidR="00B9759C">
        <w:t xml:space="preserve">-MGP status </w:t>
      </w:r>
      <w:r w:rsidR="00793336">
        <w:t xml:space="preserve">upon </w:t>
      </w:r>
      <w:r w:rsidR="00B9759C" w:rsidRPr="00B9759C">
        <w:t>RRC configuration</w:t>
      </w:r>
    </w:p>
    <w:bookmarkEnd w:id="3"/>
    <w:p w14:paraId="5469E6B5" w14:textId="74C25AC8" w:rsidR="00B9759C" w:rsidRDefault="00B9759C" w:rsidP="00E249AB">
      <w:pPr>
        <w:spacing w:before="240"/>
      </w:pPr>
      <w:r>
        <w:t xml:space="preserve">The following was agreed regarding general principles </w:t>
      </w:r>
      <w:r w:rsidR="00E249AB">
        <w:t xml:space="preserve">for </w:t>
      </w:r>
      <w:r w:rsidR="00E249AB">
        <w:rPr>
          <w:sz w:val="22"/>
          <w:szCs w:val="22"/>
          <w:lang w:val="en-US"/>
        </w:rPr>
        <w:t>pre-configured measurement gap pattern (P-MGP)</w:t>
      </w:r>
      <w:r w:rsidR="00683DFD">
        <w:rPr>
          <w:sz w:val="22"/>
          <w:szCs w:val="22"/>
          <w:lang w:val="en-US"/>
        </w:rPr>
        <w:t xml:space="preserve"> [1].</w:t>
      </w:r>
    </w:p>
    <w:p w14:paraId="273CB0A7" w14:textId="447E1232" w:rsidR="007300E9" w:rsidRPr="00AF009D" w:rsidRDefault="007300E9" w:rsidP="00AF009D">
      <w:pPr>
        <w:pStyle w:val="ListParagraph"/>
        <w:numPr>
          <w:ilvl w:val="0"/>
          <w:numId w:val="37"/>
        </w:numPr>
        <w:pBdr>
          <w:top w:val="single" w:sz="4" w:space="1" w:color="auto"/>
        </w:pBdr>
        <w:kinsoku w:val="0"/>
        <w:textAlignment w:val="baseline"/>
        <w:rPr>
          <w:i/>
          <w:iCs/>
          <w:lang w:eastAsia="sv-SE"/>
        </w:rPr>
      </w:pPr>
      <w:r w:rsidRPr="00AF009D">
        <w:rPr>
          <w:rFonts w:ascii="Calibri" w:eastAsia="+mn-ea" w:hAnsi="Calibri" w:cs="+mn-cs"/>
          <w:i/>
          <w:iCs/>
          <w:kern w:val="24"/>
          <w:lang w:eastAsia="sv-SE"/>
        </w:rPr>
        <w:t>Further study the following procedures for pre-configured MGs:</w:t>
      </w:r>
    </w:p>
    <w:p w14:paraId="5E51C185" w14:textId="77777777" w:rsidR="007300E9" w:rsidRPr="007300E9" w:rsidRDefault="007300E9" w:rsidP="00AF009D">
      <w:pPr>
        <w:numPr>
          <w:ilvl w:val="0"/>
          <w:numId w:val="36"/>
        </w:numPr>
        <w:kinsoku w:val="0"/>
        <w:spacing w:after="0"/>
        <w:contextualSpacing/>
        <w:textAlignment w:val="baseline"/>
        <w:rPr>
          <w:i/>
          <w:iCs/>
          <w:lang w:val="en-US" w:eastAsia="sv-SE"/>
        </w:rPr>
      </w:pPr>
      <w:r w:rsidRPr="007300E9">
        <w:rPr>
          <w:rFonts w:ascii="Calibri" w:eastAsia="+mn-ea" w:hAnsi="Calibri" w:cs="+mn-cs"/>
          <w:i/>
          <w:iCs/>
          <w:kern w:val="24"/>
          <w:lang w:eastAsia="sv-SE"/>
        </w:rPr>
        <w:t>1. (Re)Configuration of the pre-configured MG</w:t>
      </w:r>
    </w:p>
    <w:p w14:paraId="0179F6C5" w14:textId="77777777" w:rsidR="007300E9" w:rsidRPr="007300E9" w:rsidRDefault="007300E9" w:rsidP="00AF009D">
      <w:pPr>
        <w:numPr>
          <w:ilvl w:val="1"/>
          <w:numId w:val="36"/>
        </w:numPr>
        <w:kinsoku w:val="0"/>
        <w:spacing w:after="0"/>
        <w:contextualSpacing/>
        <w:textAlignment w:val="baseline"/>
        <w:rPr>
          <w:i/>
          <w:iCs/>
          <w:lang w:val="en-US" w:eastAsia="sv-SE"/>
        </w:rPr>
      </w:pPr>
      <w:r w:rsidRPr="007300E9">
        <w:rPr>
          <w:rFonts w:ascii="Calibri" w:eastAsia="+mn-ea" w:hAnsi="Calibri" w:cs="+mn-cs"/>
          <w:i/>
          <w:iCs/>
          <w:kern w:val="24"/>
          <w:lang w:eastAsia="sv-SE"/>
        </w:rPr>
        <w:t>FFS if specific procedure for activation after the RRC configuration is needed</w:t>
      </w:r>
    </w:p>
    <w:p w14:paraId="3EFC82D0" w14:textId="77777777" w:rsidR="007300E9" w:rsidRPr="007300E9" w:rsidRDefault="007300E9" w:rsidP="00AF009D">
      <w:pPr>
        <w:numPr>
          <w:ilvl w:val="0"/>
          <w:numId w:val="36"/>
        </w:numPr>
        <w:kinsoku w:val="0"/>
        <w:spacing w:after="0"/>
        <w:contextualSpacing/>
        <w:textAlignment w:val="baseline"/>
        <w:rPr>
          <w:i/>
          <w:iCs/>
          <w:lang w:val="en-US" w:eastAsia="sv-SE"/>
        </w:rPr>
      </w:pPr>
      <w:r w:rsidRPr="007300E9">
        <w:rPr>
          <w:rFonts w:ascii="Calibri" w:eastAsia="+mn-ea" w:hAnsi="Calibri" w:cs="+mn-cs"/>
          <w:i/>
          <w:iCs/>
          <w:kern w:val="24"/>
          <w:lang w:eastAsia="sv-SE"/>
        </w:rPr>
        <w:t>2. Activation the pre-configured MG following a DCI or timer-based BWP switch</w:t>
      </w:r>
    </w:p>
    <w:p w14:paraId="78333595" w14:textId="77777777" w:rsidR="007300E9" w:rsidRPr="007300E9" w:rsidRDefault="007300E9" w:rsidP="00AF009D">
      <w:pPr>
        <w:numPr>
          <w:ilvl w:val="0"/>
          <w:numId w:val="36"/>
        </w:numPr>
        <w:kinsoku w:val="0"/>
        <w:spacing w:after="0"/>
        <w:contextualSpacing/>
        <w:textAlignment w:val="baseline"/>
        <w:rPr>
          <w:i/>
          <w:iCs/>
          <w:lang w:val="en-US" w:eastAsia="sv-SE"/>
        </w:rPr>
      </w:pPr>
      <w:r w:rsidRPr="007300E9">
        <w:rPr>
          <w:rFonts w:ascii="Calibri" w:eastAsia="+mn-ea" w:hAnsi="Calibri" w:cs="+mn-cs"/>
          <w:i/>
          <w:iCs/>
          <w:kern w:val="24"/>
          <w:lang w:eastAsia="sv-SE"/>
        </w:rPr>
        <w:t>3. Deactivation the pre-configured MG following a DCI or timer-based BWP switch</w:t>
      </w:r>
    </w:p>
    <w:p w14:paraId="5F9BA07E" w14:textId="77777777" w:rsidR="007300E9" w:rsidRPr="007300E9" w:rsidRDefault="007300E9" w:rsidP="00AF009D">
      <w:pPr>
        <w:numPr>
          <w:ilvl w:val="0"/>
          <w:numId w:val="36"/>
        </w:numPr>
        <w:kinsoku w:val="0"/>
        <w:spacing w:after="0"/>
        <w:contextualSpacing/>
        <w:textAlignment w:val="baseline"/>
        <w:rPr>
          <w:i/>
          <w:iCs/>
          <w:lang w:val="en-US" w:eastAsia="sv-SE"/>
        </w:rPr>
      </w:pPr>
      <w:r w:rsidRPr="007300E9">
        <w:rPr>
          <w:rFonts w:ascii="Calibri" w:eastAsia="+mn-ea" w:hAnsi="Calibri" w:cs="+mn-cs"/>
          <w:i/>
          <w:iCs/>
          <w:kern w:val="24"/>
          <w:lang w:eastAsia="sv-SE"/>
        </w:rPr>
        <w:t>Note 1: The conditions and details of each procedure are FFS</w:t>
      </w:r>
    </w:p>
    <w:p w14:paraId="7068FC47" w14:textId="77777777" w:rsidR="007300E9" w:rsidRPr="007300E9" w:rsidRDefault="007300E9" w:rsidP="00AF009D">
      <w:pPr>
        <w:numPr>
          <w:ilvl w:val="0"/>
          <w:numId w:val="36"/>
        </w:numPr>
        <w:kinsoku w:val="0"/>
        <w:spacing w:after="0"/>
        <w:contextualSpacing/>
        <w:textAlignment w:val="baseline"/>
        <w:rPr>
          <w:i/>
          <w:iCs/>
          <w:lang w:val="en-US" w:eastAsia="sv-SE"/>
        </w:rPr>
      </w:pPr>
      <w:r w:rsidRPr="007300E9">
        <w:rPr>
          <w:rFonts w:ascii="Calibri" w:eastAsia="+mn-ea" w:hAnsi="Calibri" w:cs="+mn-cs"/>
          <w:i/>
          <w:iCs/>
          <w:kern w:val="24"/>
          <w:lang w:eastAsia="sv-SE"/>
        </w:rPr>
        <w:t xml:space="preserve">Note 2: MG activation in this context means that both NW and UE assume that the pre-configured MG will be used for measurements. </w:t>
      </w:r>
    </w:p>
    <w:p w14:paraId="06A32F53" w14:textId="77777777" w:rsidR="007300E9" w:rsidRPr="007300E9" w:rsidRDefault="007300E9" w:rsidP="00AF009D">
      <w:pPr>
        <w:numPr>
          <w:ilvl w:val="0"/>
          <w:numId w:val="36"/>
        </w:numPr>
        <w:pBdr>
          <w:bottom w:val="single" w:sz="4" w:space="1" w:color="auto"/>
        </w:pBdr>
        <w:kinsoku w:val="0"/>
        <w:spacing w:after="0"/>
        <w:contextualSpacing/>
        <w:textAlignment w:val="baseline"/>
        <w:rPr>
          <w:i/>
          <w:iCs/>
          <w:lang w:val="en-US" w:eastAsia="sv-SE"/>
        </w:rPr>
      </w:pPr>
      <w:r w:rsidRPr="007300E9">
        <w:rPr>
          <w:rFonts w:ascii="Calibri" w:eastAsia="+mn-ea" w:hAnsi="Calibri" w:cs="+mn-cs"/>
          <w:i/>
          <w:iCs/>
          <w:kern w:val="24"/>
          <w:lang w:eastAsia="sv-SE"/>
        </w:rPr>
        <w:t>Note 3: MG deactivation in this context means that both NW and UE assume that the pre-configured MG will not be used for measurements and UE should be able to receive scheduled data.</w:t>
      </w:r>
    </w:p>
    <w:p w14:paraId="70AD4949" w14:textId="323BC8EC" w:rsidR="007300E9" w:rsidRDefault="00793336" w:rsidP="00C31348">
      <w:pPr>
        <w:spacing w:before="240" w:after="0"/>
      </w:pPr>
      <w:r>
        <w:t>One open issue is the status of the P-MGP when the P-MGP is configured by the network</w:t>
      </w:r>
      <w:r w:rsidR="005C0486">
        <w:t xml:space="preserve"> via RRC i.e. whether the P-MGP is activated or deactivated upon the RRC configuration. One simple solution could be to define a default status e.g. </w:t>
      </w:r>
      <w:r w:rsidR="00540992">
        <w:t>deactivated or activated. However, this approach is not efficient. For example if the P-MGP is always assumed to be activated at RRC configuration</w:t>
      </w:r>
      <w:r w:rsidR="008A1E9C">
        <w:t xml:space="preserve"> but the </w:t>
      </w:r>
      <w:r w:rsidR="00025216">
        <w:t xml:space="preserve">SSB is within the </w:t>
      </w:r>
      <w:r w:rsidR="009832EF">
        <w:t xml:space="preserve">BW of the </w:t>
      </w:r>
      <w:r w:rsidR="00025216">
        <w:t xml:space="preserve">active BWP then the gaps will not be used until the </w:t>
      </w:r>
      <w:r w:rsidR="009832EF">
        <w:t xml:space="preserve">active </w:t>
      </w:r>
      <w:r w:rsidR="00025216">
        <w:t>BWP switch</w:t>
      </w:r>
      <w:r w:rsidR="00436269">
        <w:t xml:space="preserve">ing results in SSB not </w:t>
      </w:r>
      <w:r w:rsidR="000C58F0">
        <w:t>remaining within the BW of the new active BWP.</w:t>
      </w:r>
      <w:r w:rsidR="009832EF">
        <w:t xml:space="preserve"> </w:t>
      </w:r>
      <w:proofErr w:type="spellStart"/>
      <w:r w:rsidR="00F86C8B">
        <w:t>Therefire</w:t>
      </w:r>
      <w:proofErr w:type="spellEnd"/>
      <w:r w:rsidR="00F86C8B">
        <w:t xml:space="preserve"> in our view the P-M</w:t>
      </w:r>
      <w:r w:rsidR="003F64FA">
        <w:t>GP status at the RRC configuration should depend whether the P-</w:t>
      </w:r>
      <w:r w:rsidR="00004AB2">
        <w:t xml:space="preserve">MGP is needed for measurements immediately after the </w:t>
      </w:r>
      <w:r w:rsidR="00F632D3">
        <w:t xml:space="preserve">RRC configuration or not. Therefore, </w:t>
      </w:r>
      <w:r w:rsidR="00EE2E98">
        <w:t xml:space="preserve">better </w:t>
      </w:r>
      <w:r w:rsidR="00F632D3">
        <w:t xml:space="preserve">solution is that the P-MGP at the RRC configuration is </w:t>
      </w:r>
      <w:r w:rsidR="00AA754A">
        <w:t xml:space="preserve">considered </w:t>
      </w:r>
      <w:r w:rsidR="003A50A1">
        <w:t xml:space="preserve">to be </w:t>
      </w:r>
      <w:r w:rsidR="00F632D3">
        <w:t xml:space="preserve">activated </w:t>
      </w:r>
      <w:r w:rsidR="00AA754A">
        <w:t xml:space="preserve">if the SSB is </w:t>
      </w:r>
      <w:r w:rsidR="003A50A1">
        <w:t xml:space="preserve">not </w:t>
      </w:r>
      <w:r w:rsidR="00AA754A">
        <w:t>within the BW of the active BWP</w:t>
      </w:r>
      <w:r w:rsidR="003A50A1">
        <w:t>; otherwise t</w:t>
      </w:r>
      <w:r w:rsidR="00AA754A">
        <w:t xml:space="preserve">he P-MGP at the RRC configuration is </w:t>
      </w:r>
      <w:r w:rsidR="003A50A1">
        <w:t>considered to be de</w:t>
      </w:r>
      <w:r w:rsidR="00AA754A">
        <w:t>activated</w:t>
      </w:r>
      <w:r w:rsidR="003A50A1">
        <w:t xml:space="preserve">. Another option is that the network indicates the status of the P-MGP UE in the </w:t>
      </w:r>
      <w:r w:rsidR="00EE3BE6">
        <w:t xml:space="preserve">same </w:t>
      </w:r>
      <w:r w:rsidR="003A50A1">
        <w:t>RRC configuration message</w:t>
      </w:r>
      <w:r w:rsidR="00EE3BE6">
        <w:t xml:space="preserve"> used for </w:t>
      </w:r>
      <w:r w:rsidR="00C31348">
        <w:t xml:space="preserve">setting up </w:t>
      </w:r>
      <w:r w:rsidR="00EE3BE6">
        <w:t>P-MGP</w:t>
      </w:r>
      <w:r w:rsidR="00C31348">
        <w:t>.</w:t>
      </w:r>
    </w:p>
    <w:p w14:paraId="1A80D0ED" w14:textId="6B534A20" w:rsidR="00C31348" w:rsidRPr="00BC79F4" w:rsidRDefault="00C31348" w:rsidP="00EE2E98">
      <w:pPr>
        <w:pStyle w:val="BodyText"/>
        <w:numPr>
          <w:ilvl w:val="0"/>
          <w:numId w:val="30"/>
        </w:numPr>
        <w:spacing w:before="240" w:after="0"/>
        <w:ind w:left="357" w:hanging="357"/>
        <w:rPr>
          <w:rFonts w:eastAsia="SimSun"/>
          <w:lang w:eastAsia="zh-CN"/>
        </w:rPr>
      </w:pPr>
      <w:r w:rsidRPr="00D168BA">
        <w:rPr>
          <w:rFonts w:eastAsia="SimSun"/>
          <w:b/>
          <w:bCs/>
          <w:lang w:eastAsia="zh-CN"/>
        </w:rPr>
        <w:t>Observation # 1</w:t>
      </w:r>
      <w:r>
        <w:rPr>
          <w:rFonts w:eastAsia="SimSun"/>
          <w:lang w:eastAsia="zh-CN"/>
        </w:rPr>
        <w:t xml:space="preserve">: </w:t>
      </w:r>
      <w:r>
        <w:t xml:space="preserve">Default or fixed </w:t>
      </w:r>
      <w:r w:rsidRPr="00C31348">
        <w:t>pre-configured measurement gap pattern (P-MGP)</w:t>
      </w:r>
      <w:r>
        <w:t xml:space="preserve"> status (activated or deactivated) is not efficient.</w:t>
      </w:r>
    </w:p>
    <w:p w14:paraId="754FAF66" w14:textId="168460ED" w:rsidR="00BC79F4" w:rsidRPr="00BC79F4" w:rsidRDefault="00BC79F4" w:rsidP="00BC79F4">
      <w:pPr>
        <w:pStyle w:val="BodyText"/>
        <w:numPr>
          <w:ilvl w:val="0"/>
          <w:numId w:val="30"/>
        </w:numPr>
        <w:spacing w:before="12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w:t>
      </w:r>
      <w:r>
        <w:rPr>
          <w:rFonts w:eastAsia="SimSun"/>
          <w:lang w:eastAsia="zh-CN"/>
        </w:rPr>
        <w:t xml:space="preserve">: </w:t>
      </w:r>
      <w:r w:rsidRPr="00C31348">
        <w:t>P-MGP</w:t>
      </w:r>
      <w:r>
        <w:t xml:space="preserve"> </w:t>
      </w:r>
      <w:r w:rsidR="00022E60">
        <w:t xml:space="preserve">shall not have a fixed </w:t>
      </w:r>
      <w:r>
        <w:t xml:space="preserve">status (activated or deactivated) </w:t>
      </w:r>
      <w:r w:rsidR="00022E60">
        <w:t>upon RRC configuration.</w:t>
      </w:r>
    </w:p>
    <w:p w14:paraId="6466BD85" w14:textId="036AA103" w:rsidR="00EE2E98" w:rsidRDefault="00EE2E98" w:rsidP="00EE2E98">
      <w:pPr>
        <w:pStyle w:val="BodyText"/>
        <w:numPr>
          <w:ilvl w:val="0"/>
          <w:numId w:val="30"/>
        </w:numPr>
        <w:spacing w:before="12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BC79F4">
        <w:rPr>
          <w:rFonts w:eastAsia="SimSun"/>
          <w:b/>
          <w:bCs/>
          <w:lang w:eastAsia="zh-CN"/>
        </w:rPr>
        <w:t>2</w:t>
      </w:r>
      <w:r>
        <w:rPr>
          <w:rFonts w:eastAsia="SimSun"/>
          <w:lang w:eastAsia="zh-CN"/>
        </w:rPr>
        <w:t xml:space="preserve">: </w:t>
      </w:r>
    </w:p>
    <w:p w14:paraId="0C8DF9CF" w14:textId="6021F49C" w:rsidR="00EE2E98" w:rsidRPr="00BC79F4" w:rsidRDefault="00EE2E98" w:rsidP="00EE2E98">
      <w:pPr>
        <w:pStyle w:val="BodyText"/>
        <w:numPr>
          <w:ilvl w:val="1"/>
          <w:numId w:val="30"/>
        </w:numPr>
        <w:rPr>
          <w:rFonts w:eastAsia="SimSun"/>
          <w:lang w:eastAsia="zh-CN"/>
        </w:rPr>
      </w:pPr>
      <w:r>
        <w:rPr>
          <w:rFonts w:eastAsia="SimSun"/>
          <w:b/>
          <w:bCs/>
          <w:lang w:eastAsia="zh-CN"/>
        </w:rPr>
        <w:t xml:space="preserve">Option 1: </w:t>
      </w:r>
      <w:r>
        <w:t>Upon RRC configuration the P-M</w:t>
      </w:r>
      <w:r w:rsidR="003E7FC2">
        <w:t xml:space="preserve">GP </w:t>
      </w:r>
      <w:r>
        <w:t xml:space="preserve">is considered to be activated </w:t>
      </w:r>
      <w:r w:rsidR="003E7FC2">
        <w:t xml:space="preserve">by UE and </w:t>
      </w:r>
      <w:proofErr w:type="spellStart"/>
      <w:r w:rsidR="003E7FC2">
        <w:t>gNB</w:t>
      </w:r>
      <w:proofErr w:type="spellEnd"/>
      <w:r w:rsidR="003E7FC2">
        <w:t xml:space="preserve"> </w:t>
      </w:r>
      <w:r>
        <w:t xml:space="preserve">if the SSB is not within the BW of the active BWP; otherwise </w:t>
      </w:r>
      <w:r w:rsidR="003E7FC2">
        <w:t xml:space="preserve">(if the SSB is within the BW of the active BWP) </w:t>
      </w:r>
      <w:r>
        <w:t>the</w:t>
      </w:r>
      <w:r w:rsidR="00BC79F4">
        <w:t>n the</w:t>
      </w:r>
      <w:r>
        <w:t xml:space="preserve"> P-MGP is considered to be deactivated</w:t>
      </w:r>
      <w:r w:rsidR="00BC79F4">
        <w:t xml:space="preserve"> by UE and </w:t>
      </w:r>
      <w:proofErr w:type="spellStart"/>
      <w:r w:rsidR="00BC79F4">
        <w:t>gNB</w:t>
      </w:r>
      <w:proofErr w:type="spellEnd"/>
      <w:r w:rsidR="00BC79F4">
        <w:t>.</w:t>
      </w:r>
    </w:p>
    <w:p w14:paraId="4BC62BDF" w14:textId="4644D9E8" w:rsidR="00EE2E98" w:rsidRPr="007C4868" w:rsidRDefault="00BC79F4" w:rsidP="007C4868">
      <w:pPr>
        <w:pStyle w:val="BodyText"/>
        <w:numPr>
          <w:ilvl w:val="1"/>
          <w:numId w:val="30"/>
        </w:numPr>
        <w:rPr>
          <w:rFonts w:eastAsia="SimSun"/>
          <w:lang w:eastAsia="zh-CN"/>
        </w:rPr>
      </w:pPr>
      <w:r>
        <w:rPr>
          <w:rFonts w:eastAsia="SimSun"/>
          <w:b/>
          <w:bCs/>
          <w:lang w:eastAsia="zh-CN"/>
        </w:rPr>
        <w:t xml:space="preserve">Option 2: </w:t>
      </w:r>
      <w:r w:rsidR="007C4868">
        <w:t xml:space="preserve">Network signals the P-MGP status (activated or deactivated) </w:t>
      </w:r>
      <w:r w:rsidR="00022E60">
        <w:t xml:space="preserve">in the RRC message </w:t>
      </w:r>
      <w:r w:rsidR="007C4868">
        <w:t xml:space="preserve">configuring the </w:t>
      </w:r>
      <w:r w:rsidR="00022E60">
        <w:t>P-MGP</w:t>
      </w:r>
      <w:r w:rsidR="007C4868">
        <w:t>.</w:t>
      </w:r>
    </w:p>
    <w:p w14:paraId="4799CBED" w14:textId="41BF61B4" w:rsidR="00C31348" w:rsidRPr="00020071" w:rsidRDefault="00540427" w:rsidP="00020071">
      <w:pPr>
        <w:pStyle w:val="Heading1"/>
        <w:numPr>
          <w:ilvl w:val="0"/>
          <w:numId w:val="1"/>
        </w:numPr>
        <w:spacing w:before="360" w:after="0"/>
        <w:ind w:left="357" w:hanging="357"/>
      </w:pPr>
      <w:r>
        <w:lastRenderedPageBreak/>
        <w:t xml:space="preserve">P-MGP </w:t>
      </w:r>
      <w:r w:rsidRPr="00B9759C">
        <w:t>configuration</w:t>
      </w:r>
      <w:r w:rsidR="00683DFD">
        <w:t xml:space="preserve"> procedure</w:t>
      </w:r>
    </w:p>
    <w:p w14:paraId="41FB58FD" w14:textId="3B51DE52" w:rsidR="00020071" w:rsidRPr="00020071" w:rsidRDefault="00020071" w:rsidP="00793336">
      <w:pPr>
        <w:spacing w:before="240"/>
        <w:rPr>
          <w:lang w:val="en-US"/>
        </w:rPr>
      </w:pPr>
      <w:r w:rsidRPr="00020071">
        <w:rPr>
          <w:lang w:val="en-US"/>
        </w:rPr>
        <w:t xml:space="preserve">The following was agreed </w:t>
      </w:r>
      <w:r w:rsidR="002A3D23">
        <w:rPr>
          <w:lang w:val="en-US"/>
        </w:rPr>
        <w:t xml:space="preserve">on open issues </w:t>
      </w:r>
      <w:r w:rsidRPr="00020071">
        <w:rPr>
          <w:lang w:val="en-US"/>
        </w:rPr>
        <w:t xml:space="preserve">regarding </w:t>
      </w:r>
      <w:r>
        <w:rPr>
          <w:lang w:val="en-US"/>
        </w:rPr>
        <w:t xml:space="preserve">how the pre-configured </w:t>
      </w:r>
      <w:r w:rsidR="0008444C">
        <w:rPr>
          <w:lang w:val="en-US"/>
        </w:rPr>
        <w:t xml:space="preserve">MGP (P-MGP) can be configured </w:t>
      </w:r>
      <w:r w:rsidRPr="00020071">
        <w:rPr>
          <w:lang w:val="en-US"/>
        </w:rPr>
        <w:t>[1].</w:t>
      </w:r>
    </w:p>
    <w:p w14:paraId="6C915C74" w14:textId="77777777" w:rsidR="00C6246C" w:rsidRPr="00C6246C" w:rsidRDefault="00C6246C" w:rsidP="00C6246C">
      <w:pPr>
        <w:pStyle w:val="ListParagraph"/>
        <w:numPr>
          <w:ilvl w:val="0"/>
          <w:numId w:val="39"/>
        </w:numPr>
        <w:pBdr>
          <w:top w:val="single" w:sz="4" w:space="1" w:color="auto"/>
        </w:pBdr>
        <w:kinsoku w:val="0"/>
        <w:overflowPunct w:val="0"/>
        <w:textAlignment w:val="baseline"/>
        <w:rPr>
          <w:i/>
          <w:iCs/>
          <w:lang w:eastAsia="sv-SE"/>
        </w:rPr>
      </w:pPr>
      <w:r w:rsidRPr="00C6246C">
        <w:rPr>
          <w:rFonts w:ascii="Calibri" w:eastAsia="+mn-ea" w:hAnsi="Calibri" w:cs="+mn-cs"/>
          <w:i/>
          <w:iCs/>
          <w:color w:val="000000"/>
          <w:kern w:val="24"/>
          <w:lang w:eastAsia="sv-SE"/>
        </w:rPr>
        <w:t xml:space="preserve">FFS on </w:t>
      </w:r>
      <w:r w:rsidRPr="00C6246C">
        <w:rPr>
          <w:rFonts w:ascii="Calibri" w:eastAsia="+mn-ea" w:hAnsi="Calibri" w:cs="+mn-cs"/>
          <w:b/>
          <w:bCs/>
          <w:i/>
          <w:iCs/>
          <w:color w:val="000000"/>
          <w:kern w:val="24"/>
          <w:lang w:eastAsia="sv-SE"/>
        </w:rPr>
        <w:t>how pre-configured MGs can be configured</w:t>
      </w:r>
      <w:r w:rsidRPr="00C6246C">
        <w:rPr>
          <w:rFonts w:ascii="Calibri" w:eastAsia="+mn-ea" w:hAnsi="Calibri" w:cs="+mn-cs"/>
          <w:i/>
          <w:iCs/>
          <w:color w:val="000000"/>
          <w:kern w:val="24"/>
          <w:lang w:eastAsia="sv-SE"/>
        </w:rPr>
        <w:t>:</w:t>
      </w:r>
    </w:p>
    <w:p w14:paraId="1F94C760" w14:textId="77777777" w:rsidR="00C6246C" w:rsidRPr="00C6246C" w:rsidRDefault="00C6246C" w:rsidP="00C6246C">
      <w:pPr>
        <w:numPr>
          <w:ilvl w:val="0"/>
          <w:numId w:val="38"/>
        </w:numPr>
        <w:kinsoku w:val="0"/>
        <w:overflowPunct w:val="0"/>
        <w:spacing w:after="0"/>
        <w:contextualSpacing/>
        <w:textAlignment w:val="baseline"/>
        <w:rPr>
          <w:i/>
          <w:iCs/>
          <w:lang w:val="en-US" w:eastAsia="sv-SE"/>
        </w:rPr>
      </w:pPr>
      <w:r w:rsidRPr="00C6246C">
        <w:rPr>
          <w:rFonts w:ascii="Calibri" w:eastAsia="+mn-ea" w:hAnsi="Calibri" w:cs="+mn-cs"/>
          <w:i/>
          <w:iCs/>
          <w:color w:val="000000"/>
          <w:kern w:val="24"/>
          <w:lang w:eastAsia="sv-SE"/>
        </w:rPr>
        <w:t>Option 1. Pre-configured MGs are configured per BWP</w:t>
      </w:r>
    </w:p>
    <w:p w14:paraId="29B183D2" w14:textId="77777777" w:rsidR="00C6246C" w:rsidRPr="00C6246C" w:rsidRDefault="00C6246C" w:rsidP="00C6246C">
      <w:pPr>
        <w:numPr>
          <w:ilvl w:val="0"/>
          <w:numId w:val="38"/>
        </w:numPr>
        <w:kinsoku w:val="0"/>
        <w:overflowPunct w:val="0"/>
        <w:spacing w:after="0"/>
        <w:contextualSpacing/>
        <w:textAlignment w:val="baseline"/>
        <w:rPr>
          <w:i/>
          <w:iCs/>
          <w:lang w:val="en-US" w:eastAsia="sv-SE"/>
        </w:rPr>
      </w:pPr>
      <w:r w:rsidRPr="00C6246C">
        <w:rPr>
          <w:rFonts w:ascii="Calibri" w:eastAsia="+mn-ea" w:hAnsi="Calibri" w:cs="+mn-cs"/>
          <w:i/>
          <w:iCs/>
          <w:color w:val="000000"/>
          <w:kern w:val="24"/>
          <w:lang w:eastAsia="sv-SE"/>
        </w:rPr>
        <w:t>Option 2. Pre-configured MGs are configured per UE or per FR which are same as these of legacy MGs</w:t>
      </w:r>
    </w:p>
    <w:p w14:paraId="1D008FA2" w14:textId="7B85BDB3" w:rsidR="00C6246C" w:rsidRPr="00C6246C" w:rsidRDefault="00C6246C" w:rsidP="002A3D23">
      <w:pPr>
        <w:pBdr>
          <w:bottom w:val="single" w:sz="4" w:space="1" w:color="auto"/>
        </w:pBdr>
        <w:kinsoku w:val="0"/>
        <w:overflowPunct w:val="0"/>
        <w:spacing w:after="0"/>
        <w:contextualSpacing/>
        <w:textAlignment w:val="baseline"/>
        <w:rPr>
          <w:i/>
          <w:iCs/>
          <w:lang w:val="en-US" w:eastAsia="sv-SE"/>
        </w:rPr>
      </w:pPr>
    </w:p>
    <w:p w14:paraId="5A40D138" w14:textId="195E307C" w:rsidR="00C6246C" w:rsidRDefault="00633330" w:rsidP="00FA1223">
      <w:pPr>
        <w:spacing w:before="240" w:after="0"/>
        <w:rPr>
          <w:lang w:val="en-US"/>
        </w:rPr>
      </w:pPr>
      <w:r>
        <w:rPr>
          <w:lang w:val="en-US"/>
        </w:rPr>
        <w:t xml:space="preserve">In general, the MGP does not have any relation to the BWP. </w:t>
      </w:r>
      <w:r w:rsidR="00505FEE">
        <w:rPr>
          <w:lang w:val="en-US"/>
        </w:rPr>
        <w:t xml:space="preserve">Configuring pre-configured MGP (P-MGP) for each BWP would also lead to unnecessary signaling and complexity in both UE and </w:t>
      </w:r>
      <w:proofErr w:type="spellStart"/>
      <w:r w:rsidR="00505FEE">
        <w:rPr>
          <w:lang w:val="en-US"/>
        </w:rPr>
        <w:t>gNB</w:t>
      </w:r>
      <w:proofErr w:type="spellEnd"/>
      <w:r w:rsidR="00505FEE">
        <w:rPr>
          <w:lang w:val="en-US"/>
        </w:rPr>
        <w:t xml:space="preserve"> implementation</w:t>
      </w:r>
      <w:r w:rsidR="007F7700">
        <w:rPr>
          <w:lang w:val="en-US"/>
        </w:rPr>
        <w:t xml:space="preserve"> without any benefit</w:t>
      </w:r>
      <w:r w:rsidR="00505FEE">
        <w:rPr>
          <w:lang w:val="en-US"/>
        </w:rPr>
        <w:t xml:space="preserve">. </w:t>
      </w:r>
      <w:r>
        <w:rPr>
          <w:lang w:val="en-US"/>
        </w:rPr>
        <w:t xml:space="preserve">We therefore do not see any motivation to configure </w:t>
      </w:r>
      <w:r w:rsidR="00505FEE">
        <w:rPr>
          <w:lang w:val="en-US"/>
        </w:rPr>
        <w:t xml:space="preserve">pre-configured MGP (P-MGP) for each BWP. </w:t>
      </w:r>
      <w:r w:rsidR="00925C6C">
        <w:rPr>
          <w:lang w:val="en-US"/>
        </w:rPr>
        <w:t xml:space="preserve">In our view it is </w:t>
      </w:r>
      <w:r w:rsidR="007F7700">
        <w:rPr>
          <w:lang w:val="en-US"/>
        </w:rPr>
        <w:t xml:space="preserve">much simpler to configure </w:t>
      </w:r>
      <w:r w:rsidR="00977A80">
        <w:rPr>
          <w:lang w:val="en-US"/>
        </w:rPr>
        <w:t>P-MGP as per UE or per FR MGP depending on UE capability.</w:t>
      </w:r>
    </w:p>
    <w:p w14:paraId="289D3E41" w14:textId="2813A187" w:rsidR="00FA1223" w:rsidRPr="00BC79F4" w:rsidRDefault="00FA1223" w:rsidP="00FA1223">
      <w:pPr>
        <w:pStyle w:val="BodyText"/>
        <w:numPr>
          <w:ilvl w:val="0"/>
          <w:numId w:val="30"/>
        </w:numPr>
        <w:spacing w:before="240" w:after="0"/>
        <w:ind w:left="357" w:hanging="357"/>
        <w:rPr>
          <w:rFonts w:eastAsia="SimSun"/>
          <w:lang w:eastAsia="zh-CN"/>
        </w:rPr>
      </w:pPr>
      <w:r w:rsidRPr="00D168BA">
        <w:rPr>
          <w:rFonts w:eastAsia="SimSun"/>
          <w:b/>
          <w:bCs/>
          <w:lang w:eastAsia="zh-CN"/>
        </w:rPr>
        <w:t xml:space="preserve">Observation # </w:t>
      </w:r>
      <w:r w:rsidR="00596063">
        <w:rPr>
          <w:rFonts w:eastAsia="SimSun"/>
          <w:b/>
          <w:bCs/>
          <w:lang w:eastAsia="zh-CN"/>
        </w:rPr>
        <w:t>2</w:t>
      </w:r>
      <w:r>
        <w:rPr>
          <w:rFonts w:eastAsia="SimSun"/>
          <w:lang w:eastAsia="zh-CN"/>
        </w:rPr>
        <w:t xml:space="preserve">: </w:t>
      </w:r>
      <w:r w:rsidR="00596063">
        <w:t xml:space="preserve">A </w:t>
      </w:r>
      <w:r w:rsidR="00596063">
        <w:rPr>
          <w:lang w:val="en-US"/>
        </w:rPr>
        <w:t>MGP does not have any relation to the BWP.</w:t>
      </w:r>
    </w:p>
    <w:p w14:paraId="47E2FFF5" w14:textId="368425CB" w:rsidR="002A3D23" w:rsidRPr="00B51DFE" w:rsidRDefault="00FA1223" w:rsidP="00B51DFE">
      <w:pPr>
        <w:pStyle w:val="BodyText"/>
        <w:numPr>
          <w:ilvl w:val="0"/>
          <w:numId w:val="30"/>
        </w:numPr>
        <w:spacing w:before="12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596063">
        <w:rPr>
          <w:rFonts w:eastAsia="SimSun"/>
          <w:b/>
          <w:bCs/>
          <w:lang w:eastAsia="zh-CN"/>
        </w:rPr>
        <w:t>3</w:t>
      </w:r>
      <w:r>
        <w:rPr>
          <w:rFonts w:eastAsia="SimSun"/>
          <w:lang w:eastAsia="zh-CN"/>
        </w:rPr>
        <w:t xml:space="preserve">: </w:t>
      </w:r>
      <w:r w:rsidRPr="00C31348">
        <w:t>P-MGP</w:t>
      </w:r>
      <w:r>
        <w:t xml:space="preserve"> </w:t>
      </w:r>
      <w:r w:rsidR="00596063">
        <w:t xml:space="preserve">is configured as </w:t>
      </w:r>
      <w:r w:rsidR="00374F1B">
        <w:t xml:space="preserve">per UE or per FR </w:t>
      </w:r>
      <w:r w:rsidR="00374F1B">
        <w:rPr>
          <w:lang w:val="en-US"/>
        </w:rPr>
        <w:t>depending on UE capability</w:t>
      </w:r>
      <w:r>
        <w:t>.</w:t>
      </w:r>
    </w:p>
    <w:p w14:paraId="60653855" w14:textId="1630AA3B" w:rsidR="00C56699" w:rsidRPr="00020071" w:rsidRDefault="00C56699" w:rsidP="00C56699">
      <w:pPr>
        <w:spacing w:before="240"/>
        <w:rPr>
          <w:lang w:val="en-US"/>
        </w:rPr>
      </w:pPr>
      <w:r w:rsidRPr="00020071">
        <w:rPr>
          <w:lang w:val="en-US"/>
        </w:rPr>
        <w:t xml:space="preserve">The following was agreed </w:t>
      </w:r>
      <w:r w:rsidR="002A3D23">
        <w:rPr>
          <w:lang w:val="en-US"/>
        </w:rPr>
        <w:t xml:space="preserve">on open issues </w:t>
      </w:r>
      <w:r w:rsidRPr="00020071">
        <w:rPr>
          <w:lang w:val="en-US"/>
        </w:rPr>
        <w:t xml:space="preserve">regarding </w:t>
      </w:r>
      <w:r>
        <w:rPr>
          <w:lang w:val="en-US"/>
        </w:rPr>
        <w:t xml:space="preserve">relation between the pre-configured MGP (P-MGP) and the current MGP </w:t>
      </w:r>
      <w:r w:rsidRPr="00020071">
        <w:rPr>
          <w:lang w:val="en-US"/>
        </w:rPr>
        <w:t>[1].</w:t>
      </w:r>
    </w:p>
    <w:p w14:paraId="0463178B" w14:textId="77777777" w:rsidR="00C56699" w:rsidRPr="00C6246C" w:rsidRDefault="00C56699" w:rsidP="002A3D23">
      <w:pPr>
        <w:pStyle w:val="ListParagraph"/>
        <w:numPr>
          <w:ilvl w:val="0"/>
          <w:numId w:val="38"/>
        </w:numPr>
        <w:pBdr>
          <w:top w:val="single" w:sz="4" w:space="1" w:color="auto"/>
        </w:pBdr>
        <w:tabs>
          <w:tab w:val="clear" w:pos="1080"/>
          <w:tab w:val="num" w:pos="851"/>
        </w:tabs>
        <w:kinsoku w:val="0"/>
        <w:overflowPunct w:val="0"/>
        <w:ind w:hanging="654"/>
        <w:textAlignment w:val="baseline"/>
        <w:rPr>
          <w:i/>
          <w:iCs/>
          <w:lang w:eastAsia="sv-SE"/>
        </w:rPr>
      </w:pPr>
      <w:r w:rsidRPr="00C6246C">
        <w:rPr>
          <w:rFonts w:ascii="Calibri" w:eastAsia="+mn-ea" w:hAnsi="Calibri" w:cs="+mn-cs"/>
          <w:i/>
          <w:iCs/>
          <w:color w:val="000000"/>
          <w:kern w:val="24"/>
          <w:lang w:eastAsia="sv-SE"/>
        </w:rPr>
        <w:t xml:space="preserve">FFS on </w:t>
      </w:r>
      <w:r w:rsidRPr="00C6246C">
        <w:rPr>
          <w:rFonts w:ascii="Calibri" w:eastAsia="+mn-ea" w:hAnsi="Calibri" w:cs="+mn-cs"/>
          <w:b/>
          <w:bCs/>
          <w:i/>
          <w:iCs/>
          <w:color w:val="000000"/>
          <w:kern w:val="24"/>
          <w:lang w:eastAsia="sv-SE"/>
        </w:rPr>
        <w:t>relation of pre-configured MG pattern and with the current RRC configured MG</w:t>
      </w:r>
      <w:r w:rsidRPr="00C6246C">
        <w:rPr>
          <w:rFonts w:ascii="Calibri" w:eastAsia="+mn-ea" w:hAnsi="Calibri" w:cs="+mn-cs"/>
          <w:i/>
          <w:iCs/>
          <w:color w:val="000000"/>
          <w:kern w:val="24"/>
          <w:lang w:eastAsia="sv-SE"/>
        </w:rPr>
        <w:t xml:space="preserve"> </w:t>
      </w:r>
    </w:p>
    <w:p w14:paraId="688ADBC7" w14:textId="77777777" w:rsidR="00C6246C" w:rsidRPr="00C6246C" w:rsidRDefault="00C6246C" w:rsidP="00C56699">
      <w:pPr>
        <w:numPr>
          <w:ilvl w:val="0"/>
          <w:numId w:val="38"/>
        </w:numPr>
        <w:kinsoku w:val="0"/>
        <w:overflowPunct w:val="0"/>
        <w:spacing w:after="0"/>
        <w:contextualSpacing/>
        <w:textAlignment w:val="baseline"/>
        <w:rPr>
          <w:i/>
          <w:iCs/>
          <w:lang w:val="en-US" w:eastAsia="sv-SE"/>
        </w:rPr>
      </w:pPr>
      <w:r w:rsidRPr="00C6246C">
        <w:rPr>
          <w:rFonts w:ascii="Calibri" w:eastAsia="+mn-ea" w:hAnsi="Calibri" w:cs="+mn-cs"/>
          <w:i/>
          <w:iCs/>
          <w:color w:val="000000"/>
          <w:kern w:val="24"/>
          <w:lang w:val="en-US" w:eastAsia="sv-SE"/>
        </w:rPr>
        <w:t xml:space="preserve">Option 1. </w:t>
      </w:r>
      <w:r w:rsidRPr="00C6246C">
        <w:rPr>
          <w:rFonts w:ascii="Calibri" w:eastAsia="+mn-ea" w:hAnsi="Calibri" w:cs="+mn-cs"/>
          <w:i/>
          <w:iCs/>
          <w:color w:val="000000"/>
          <w:kern w:val="24"/>
          <w:lang w:eastAsia="sv-SE"/>
        </w:rPr>
        <w:t>Pre-configured MG in one active BWP can over-ride current RRC configured MG until active BWP switch to a new BWP without per-configured MG pattern</w:t>
      </w:r>
    </w:p>
    <w:p w14:paraId="321E488C" w14:textId="77777777" w:rsidR="00C6246C" w:rsidRPr="00C6246C" w:rsidRDefault="00C6246C" w:rsidP="00C56699">
      <w:pPr>
        <w:numPr>
          <w:ilvl w:val="0"/>
          <w:numId w:val="38"/>
        </w:numPr>
        <w:pBdr>
          <w:bottom w:val="single" w:sz="4" w:space="1" w:color="auto"/>
        </w:pBdr>
        <w:kinsoku w:val="0"/>
        <w:overflowPunct w:val="0"/>
        <w:spacing w:after="0"/>
        <w:contextualSpacing/>
        <w:textAlignment w:val="baseline"/>
        <w:rPr>
          <w:i/>
          <w:iCs/>
          <w:lang w:val="en-US" w:eastAsia="sv-SE"/>
        </w:rPr>
      </w:pPr>
      <w:r w:rsidRPr="00C6246C">
        <w:rPr>
          <w:rFonts w:ascii="Calibri" w:eastAsia="+mn-ea" w:hAnsi="Calibri" w:cs="+mn-cs"/>
          <w:i/>
          <w:iCs/>
          <w:color w:val="000000"/>
          <w:kern w:val="24"/>
          <w:lang w:eastAsia="sv-SE"/>
        </w:rPr>
        <w:t>O</w:t>
      </w:r>
      <w:r w:rsidRPr="00C6246C">
        <w:rPr>
          <w:rFonts w:ascii="Calibri" w:eastAsia="SimSun" w:hAnsi="Calibri" w:cs="+mn-cs"/>
          <w:i/>
          <w:iCs/>
          <w:color w:val="000000"/>
          <w:kern w:val="24"/>
          <w:lang w:val="en-US" w:eastAsia="sv-SE"/>
        </w:rPr>
        <w:t>piton 2. Pre-configured MG is the RRC configured MG in Rel-15, and it may be ON/OFF after BWP switch.</w:t>
      </w:r>
    </w:p>
    <w:p w14:paraId="4ED1E1E0" w14:textId="65AA0410" w:rsidR="00C56699" w:rsidRDefault="00DB67F8" w:rsidP="000671CA">
      <w:pPr>
        <w:spacing w:before="360" w:after="120"/>
        <w:rPr>
          <w:lang w:val="en-US"/>
        </w:rPr>
      </w:pPr>
      <w:r>
        <w:rPr>
          <w:lang w:val="en-US"/>
        </w:rPr>
        <w:t xml:space="preserve">In our view any of the </w:t>
      </w:r>
      <w:r w:rsidR="00C532F0">
        <w:rPr>
          <w:lang w:val="en-US"/>
        </w:rPr>
        <w:t xml:space="preserve">Rel-15 MGP can be configured as the </w:t>
      </w:r>
      <w:r>
        <w:rPr>
          <w:lang w:val="en-US"/>
        </w:rPr>
        <w:t>P-MGP</w:t>
      </w:r>
      <w:r w:rsidR="00C532F0">
        <w:rPr>
          <w:lang w:val="en-US"/>
        </w:rPr>
        <w:t>, which can be activated or deactivated</w:t>
      </w:r>
      <w:r w:rsidR="0031342C">
        <w:rPr>
          <w:lang w:val="en-US"/>
        </w:rPr>
        <w:t xml:space="preserve">. The main </w:t>
      </w:r>
      <w:r w:rsidR="00F60D7A">
        <w:rPr>
          <w:lang w:val="en-US"/>
        </w:rPr>
        <w:t xml:space="preserve">scenario for using </w:t>
      </w:r>
      <w:r w:rsidR="0031342C">
        <w:rPr>
          <w:lang w:val="en-US"/>
        </w:rPr>
        <w:t xml:space="preserve">P-MGP is </w:t>
      </w:r>
      <w:r w:rsidR="00F60D7A">
        <w:rPr>
          <w:lang w:val="en-US"/>
        </w:rPr>
        <w:t xml:space="preserve">when the UE may not always need gaps for measurement on certain carrier i.e. </w:t>
      </w:r>
      <w:r w:rsidR="006407CF">
        <w:rPr>
          <w:lang w:val="en-US"/>
        </w:rPr>
        <w:t>the gaps are created</w:t>
      </w:r>
      <w:r w:rsidR="00C70DF0">
        <w:rPr>
          <w:lang w:val="en-US"/>
        </w:rPr>
        <w:t>/used</w:t>
      </w:r>
      <w:r w:rsidR="006407CF">
        <w:rPr>
          <w:lang w:val="en-US"/>
        </w:rPr>
        <w:t xml:space="preserve"> (i.e. </w:t>
      </w:r>
      <w:r w:rsidR="00A84331">
        <w:rPr>
          <w:lang w:val="en-US"/>
        </w:rPr>
        <w:t xml:space="preserve">P-MGP is activated) </w:t>
      </w:r>
      <w:r w:rsidR="005379F9">
        <w:rPr>
          <w:lang w:val="en-US"/>
        </w:rPr>
        <w:t xml:space="preserve">when </w:t>
      </w:r>
      <w:r w:rsidR="00C70DF0">
        <w:rPr>
          <w:lang w:val="en-US"/>
        </w:rPr>
        <w:t xml:space="preserve">the </w:t>
      </w:r>
      <w:r w:rsidR="005379F9">
        <w:rPr>
          <w:lang w:val="en-US"/>
        </w:rPr>
        <w:t>UE cannot measure on carrier within the BW of the active BWP</w:t>
      </w:r>
      <w:r w:rsidR="00C70DF0">
        <w:rPr>
          <w:lang w:val="en-US"/>
        </w:rPr>
        <w:t>; otherwise gaps are not used</w:t>
      </w:r>
      <w:r w:rsidR="005379F9">
        <w:rPr>
          <w:lang w:val="en-US"/>
        </w:rPr>
        <w:t>.</w:t>
      </w:r>
      <w:r w:rsidR="000D31EF">
        <w:rPr>
          <w:lang w:val="en-US"/>
        </w:rPr>
        <w:t xml:space="preserve"> </w:t>
      </w:r>
      <w:r w:rsidR="00C70DF0">
        <w:rPr>
          <w:lang w:val="en-US"/>
        </w:rPr>
        <w:t xml:space="preserve">In the latter case the UE can be scheduled during the gaps. </w:t>
      </w:r>
      <w:r w:rsidR="0031342C">
        <w:rPr>
          <w:lang w:val="en-US"/>
        </w:rPr>
        <w:t xml:space="preserve">A situation may </w:t>
      </w:r>
      <w:r w:rsidR="00C70DF0">
        <w:rPr>
          <w:lang w:val="en-US"/>
        </w:rPr>
        <w:t>arise where</w:t>
      </w:r>
      <w:r w:rsidR="006D5F6D">
        <w:rPr>
          <w:lang w:val="en-US"/>
        </w:rPr>
        <w:t xml:space="preserve"> </w:t>
      </w:r>
      <w:r w:rsidR="00C70DF0">
        <w:rPr>
          <w:lang w:val="en-US"/>
        </w:rPr>
        <w:t xml:space="preserve">the </w:t>
      </w:r>
      <w:r w:rsidR="006D5F6D">
        <w:rPr>
          <w:lang w:val="en-US"/>
        </w:rPr>
        <w:t xml:space="preserve">UE can be configured to measure on a carrier which always </w:t>
      </w:r>
      <w:r w:rsidR="00F60D7A">
        <w:rPr>
          <w:lang w:val="en-US"/>
        </w:rPr>
        <w:t xml:space="preserve">need gaps e.g. inter-RAT </w:t>
      </w:r>
      <w:r w:rsidR="00776739">
        <w:rPr>
          <w:lang w:val="en-US"/>
        </w:rPr>
        <w:t xml:space="preserve">E-UTRAN, inter-frequency carrier. A usual way would be to </w:t>
      </w:r>
      <w:proofErr w:type="spellStart"/>
      <w:r w:rsidR="00776739">
        <w:rPr>
          <w:lang w:val="en-US"/>
        </w:rPr>
        <w:t>decon</w:t>
      </w:r>
      <w:r w:rsidR="0081236E">
        <w:rPr>
          <w:lang w:val="en-US"/>
        </w:rPr>
        <w:t>figure</w:t>
      </w:r>
      <w:proofErr w:type="spellEnd"/>
      <w:r w:rsidR="0081236E">
        <w:rPr>
          <w:lang w:val="en-US"/>
        </w:rPr>
        <w:t xml:space="preserve"> the P-MGP and configure a legacy MGP. This is not very efficient especially if the network wants to reuse the already configured P-MGP </w:t>
      </w:r>
      <w:r w:rsidR="000671CA">
        <w:rPr>
          <w:lang w:val="en-US"/>
        </w:rPr>
        <w:t xml:space="preserve">as legacy MGP. Therefore, network should be able to convert or transform the already configured P-MGP as legacy MGP </w:t>
      </w:r>
      <w:r w:rsidR="00E66840">
        <w:rPr>
          <w:lang w:val="en-US"/>
        </w:rPr>
        <w:t xml:space="preserve">(with same MGRP and MGL as for P-MGP) </w:t>
      </w:r>
      <w:r w:rsidR="000671CA">
        <w:rPr>
          <w:lang w:val="en-US"/>
        </w:rPr>
        <w:t>whenever needed.</w:t>
      </w:r>
    </w:p>
    <w:p w14:paraId="32BEE929" w14:textId="604711D6" w:rsidR="000671CA" w:rsidRPr="006214C2" w:rsidRDefault="000671CA" w:rsidP="004920EC">
      <w:pPr>
        <w:pStyle w:val="BodyText"/>
        <w:numPr>
          <w:ilvl w:val="0"/>
          <w:numId w:val="30"/>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3</w:t>
      </w:r>
      <w:r>
        <w:rPr>
          <w:rFonts w:eastAsia="SimSun"/>
          <w:lang w:eastAsia="zh-CN"/>
        </w:rPr>
        <w:t xml:space="preserve">: </w:t>
      </w:r>
      <w:r w:rsidR="006214C2">
        <w:t>P-</w:t>
      </w:r>
      <w:r>
        <w:rPr>
          <w:lang w:val="en-US"/>
        </w:rPr>
        <w:t xml:space="preserve">MGP </w:t>
      </w:r>
      <w:r w:rsidR="006214C2">
        <w:rPr>
          <w:lang w:val="en-US"/>
        </w:rPr>
        <w:t>is used when the UE may not always need gaps for measurement on certain carrier</w:t>
      </w:r>
      <w:r>
        <w:rPr>
          <w:lang w:val="en-US"/>
        </w:rPr>
        <w:t>.</w:t>
      </w:r>
    </w:p>
    <w:p w14:paraId="218421CD" w14:textId="6529E2F2" w:rsidR="006214C2" w:rsidRPr="006214C2" w:rsidRDefault="006214C2" w:rsidP="004920EC">
      <w:pPr>
        <w:pStyle w:val="BodyText"/>
        <w:numPr>
          <w:ilvl w:val="0"/>
          <w:numId w:val="30"/>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4</w:t>
      </w:r>
      <w:r>
        <w:rPr>
          <w:rFonts w:eastAsia="SimSun"/>
          <w:lang w:eastAsia="zh-CN"/>
        </w:rPr>
        <w:t xml:space="preserve">: </w:t>
      </w:r>
      <w:r w:rsidR="004920EC">
        <w:t xml:space="preserve">The UE configured with </w:t>
      </w:r>
      <w:r>
        <w:t>P-</w:t>
      </w:r>
      <w:r>
        <w:rPr>
          <w:lang w:val="en-US"/>
        </w:rPr>
        <w:t xml:space="preserve">MGP </w:t>
      </w:r>
      <w:r w:rsidR="004920EC">
        <w:rPr>
          <w:lang w:val="en-US"/>
        </w:rPr>
        <w:t xml:space="preserve">may later be configured to measure on carriers (e.g. inter-RAT) which </w:t>
      </w:r>
      <w:r>
        <w:rPr>
          <w:lang w:val="en-US"/>
        </w:rPr>
        <w:t xml:space="preserve">always need gaps for </w:t>
      </w:r>
      <w:r w:rsidR="004920EC">
        <w:rPr>
          <w:lang w:val="en-US"/>
        </w:rPr>
        <w:t xml:space="preserve">the </w:t>
      </w:r>
      <w:r>
        <w:rPr>
          <w:lang w:val="en-US"/>
        </w:rPr>
        <w:t>measurement.</w:t>
      </w:r>
    </w:p>
    <w:p w14:paraId="61038B9B" w14:textId="382A5599" w:rsidR="000671CA" w:rsidRPr="004920EC" w:rsidRDefault="000671CA" w:rsidP="004920EC">
      <w:pPr>
        <w:pStyle w:val="BodyText"/>
        <w:numPr>
          <w:ilvl w:val="0"/>
          <w:numId w:val="30"/>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4920EC">
        <w:rPr>
          <w:rFonts w:eastAsia="SimSun"/>
          <w:b/>
          <w:bCs/>
          <w:lang w:eastAsia="zh-CN"/>
        </w:rPr>
        <w:t>4</w:t>
      </w:r>
      <w:r>
        <w:rPr>
          <w:rFonts w:eastAsia="SimSun"/>
          <w:lang w:eastAsia="zh-CN"/>
        </w:rPr>
        <w:t xml:space="preserve">: </w:t>
      </w:r>
      <w:r w:rsidR="004920EC">
        <w:t>A</w:t>
      </w:r>
      <w:proofErr w:type="spellStart"/>
      <w:r w:rsidR="004920EC">
        <w:rPr>
          <w:lang w:val="en-US"/>
        </w:rPr>
        <w:t>ny</w:t>
      </w:r>
      <w:proofErr w:type="spellEnd"/>
      <w:r w:rsidR="004920EC">
        <w:rPr>
          <w:lang w:val="en-US"/>
        </w:rPr>
        <w:t xml:space="preserve"> of the Rel-15 MGP can be configured as the P-MGP, which can be activated or deactivated (ON or OFF).</w:t>
      </w:r>
    </w:p>
    <w:p w14:paraId="562701CD" w14:textId="77777777" w:rsidR="004023A9" w:rsidRDefault="004920EC" w:rsidP="004920EC">
      <w:pPr>
        <w:pStyle w:val="BodyText"/>
        <w:numPr>
          <w:ilvl w:val="0"/>
          <w:numId w:val="30"/>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5</w:t>
      </w:r>
      <w:r>
        <w:rPr>
          <w:rFonts w:eastAsia="SimSun"/>
          <w:lang w:eastAsia="zh-CN"/>
        </w:rPr>
        <w:t xml:space="preserve">: </w:t>
      </w:r>
    </w:p>
    <w:p w14:paraId="4B229743" w14:textId="475F0AD4" w:rsidR="004920EC" w:rsidRPr="0069346C" w:rsidRDefault="004023A9" w:rsidP="004023A9">
      <w:pPr>
        <w:pStyle w:val="BodyText"/>
        <w:numPr>
          <w:ilvl w:val="1"/>
          <w:numId w:val="30"/>
        </w:numPr>
        <w:spacing w:before="120" w:after="0"/>
        <w:rPr>
          <w:rFonts w:eastAsia="SimSun"/>
          <w:lang w:eastAsia="zh-CN"/>
        </w:rPr>
      </w:pPr>
      <w:r>
        <w:rPr>
          <w:rFonts w:eastAsia="SimSun"/>
          <w:b/>
          <w:bCs/>
          <w:lang w:eastAsia="zh-CN"/>
        </w:rPr>
        <w:t xml:space="preserve">Option 1: </w:t>
      </w:r>
      <w:r w:rsidR="00E66840">
        <w:t xml:space="preserve">The already configured </w:t>
      </w:r>
      <w:r>
        <w:t>P-</w:t>
      </w:r>
      <w:r>
        <w:rPr>
          <w:lang w:val="en-US"/>
        </w:rPr>
        <w:t xml:space="preserve">MGP </w:t>
      </w:r>
      <w:r w:rsidR="00E66840">
        <w:rPr>
          <w:lang w:val="en-US"/>
        </w:rPr>
        <w:t xml:space="preserve">is transformed into legacy MGP </w:t>
      </w:r>
      <w:r w:rsidR="005F5EEA">
        <w:rPr>
          <w:lang w:val="en-US"/>
        </w:rPr>
        <w:t>(with same MGL/MGRP) i</w:t>
      </w:r>
      <w:r>
        <w:rPr>
          <w:lang w:val="en-US"/>
        </w:rPr>
        <w:t xml:space="preserve">f </w:t>
      </w:r>
      <w:r w:rsidR="00E66840">
        <w:rPr>
          <w:lang w:val="en-US"/>
        </w:rPr>
        <w:t xml:space="preserve">the UE is </w:t>
      </w:r>
      <w:r>
        <w:rPr>
          <w:lang w:val="en-US"/>
        </w:rPr>
        <w:t xml:space="preserve">configured </w:t>
      </w:r>
      <w:r w:rsidR="00E66840">
        <w:rPr>
          <w:lang w:val="en-US"/>
        </w:rPr>
        <w:t xml:space="preserve">to measure on </w:t>
      </w:r>
      <w:r>
        <w:rPr>
          <w:lang w:val="en-US"/>
        </w:rPr>
        <w:t xml:space="preserve">any carrier (e.g. inter-RAT) which always need gaps for </w:t>
      </w:r>
      <w:r w:rsidR="00E66840">
        <w:rPr>
          <w:lang w:val="en-US"/>
        </w:rPr>
        <w:t xml:space="preserve">performing </w:t>
      </w:r>
      <w:r w:rsidR="0069346C">
        <w:rPr>
          <w:lang w:val="en-US"/>
        </w:rPr>
        <w:t xml:space="preserve">the </w:t>
      </w:r>
      <w:r>
        <w:rPr>
          <w:lang w:val="en-US"/>
        </w:rPr>
        <w:t>measurement</w:t>
      </w:r>
      <w:r w:rsidR="00E66840">
        <w:rPr>
          <w:lang w:val="en-US"/>
        </w:rPr>
        <w:t>.</w:t>
      </w:r>
    </w:p>
    <w:p w14:paraId="2FD8A8E0" w14:textId="793DD65D" w:rsidR="0069346C" w:rsidRPr="00FB1154" w:rsidRDefault="0069346C" w:rsidP="00FB1154">
      <w:pPr>
        <w:pStyle w:val="BodyText"/>
        <w:numPr>
          <w:ilvl w:val="1"/>
          <w:numId w:val="30"/>
        </w:numPr>
        <w:spacing w:before="120" w:after="0"/>
        <w:rPr>
          <w:rFonts w:eastAsia="SimSun"/>
          <w:lang w:eastAsia="zh-CN"/>
        </w:rPr>
      </w:pPr>
      <w:r>
        <w:rPr>
          <w:rFonts w:eastAsia="SimSun"/>
          <w:b/>
          <w:bCs/>
          <w:lang w:eastAsia="zh-CN"/>
        </w:rPr>
        <w:t xml:space="preserve">Option 2: </w:t>
      </w:r>
      <w:r w:rsidR="00FB1154">
        <w:t xml:space="preserve">Network can transform an </w:t>
      </w:r>
      <w:r>
        <w:t>already configured P-</w:t>
      </w:r>
      <w:r>
        <w:rPr>
          <w:lang w:val="en-US"/>
        </w:rPr>
        <w:t xml:space="preserve">MGP into legacy MGP </w:t>
      </w:r>
      <w:r w:rsidR="00FB1154">
        <w:rPr>
          <w:lang w:val="en-US"/>
        </w:rPr>
        <w:t xml:space="preserve">with same </w:t>
      </w:r>
      <w:r w:rsidR="00C23DC6">
        <w:rPr>
          <w:lang w:val="en-US"/>
        </w:rPr>
        <w:t>M</w:t>
      </w:r>
      <w:r w:rsidR="005F5EEA">
        <w:rPr>
          <w:lang w:val="en-US"/>
        </w:rPr>
        <w:t xml:space="preserve">GL/MGRP </w:t>
      </w:r>
      <w:r w:rsidR="00FB1154">
        <w:rPr>
          <w:lang w:val="en-US"/>
        </w:rPr>
        <w:t>or vice versa</w:t>
      </w:r>
      <w:r w:rsidR="002D3C00">
        <w:rPr>
          <w:lang w:val="en-US"/>
        </w:rPr>
        <w:t xml:space="preserve"> without </w:t>
      </w:r>
      <w:proofErr w:type="spellStart"/>
      <w:r w:rsidR="002D3C00">
        <w:rPr>
          <w:lang w:val="en-US"/>
        </w:rPr>
        <w:t>deconfiguring</w:t>
      </w:r>
      <w:proofErr w:type="spellEnd"/>
      <w:r w:rsidR="002D3C00">
        <w:rPr>
          <w:lang w:val="en-US"/>
        </w:rPr>
        <w:t xml:space="preserve"> the P-MGP.</w:t>
      </w:r>
    </w:p>
    <w:p w14:paraId="7C0BF60E" w14:textId="4F39C71D" w:rsidR="000857F7" w:rsidRPr="00020071" w:rsidRDefault="000857F7" w:rsidP="000857F7">
      <w:pPr>
        <w:pStyle w:val="Heading1"/>
        <w:numPr>
          <w:ilvl w:val="0"/>
          <w:numId w:val="1"/>
        </w:numPr>
        <w:spacing w:before="360" w:after="0"/>
        <w:ind w:left="357" w:hanging="357"/>
      </w:pPr>
      <w:r>
        <w:t>P-MGP activation/deactivation procedure</w:t>
      </w:r>
    </w:p>
    <w:p w14:paraId="2C631486" w14:textId="74DA11BE" w:rsidR="000671CA" w:rsidRPr="007B0D73" w:rsidRDefault="007B0D73" w:rsidP="00A84331">
      <w:pPr>
        <w:spacing w:before="360"/>
        <w:rPr>
          <w:lang w:val="en-US"/>
        </w:rPr>
      </w:pPr>
      <w:r w:rsidRPr="007B0D73">
        <w:rPr>
          <w:lang w:val="en-US"/>
        </w:rPr>
        <w:t xml:space="preserve">The following was agreed on open issues regarding how the pre-configured MGP (P-MGP) can be </w:t>
      </w:r>
      <w:r w:rsidR="00907F3C">
        <w:rPr>
          <w:lang w:val="en-US"/>
        </w:rPr>
        <w:t>activated or deactivated</w:t>
      </w:r>
      <w:r w:rsidRPr="007B0D73">
        <w:rPr>
          <w:lang w:val="en-US"/>
        </w:rPr>
        <w:t xml:space="preserve"> [1].</w:t>
      </w:r>
    </w:p>
    <w:p w14:paraId="7B7404D5" w14:textId="2CEA61D5" w:rsidR="00C453E3" w:rsidRDefault="00C453E3" w:rsidP="00A84331">
      <w:pPr>
        <w:spacing w:before="360"/>
      </w:pPr>
    </w:p>
    <w:p w14:paraId="67A1EBCD" w14:textId="77777777" w:rsidR="00C453E3" w:rsidRPr="00C453E3" w:rsidRDefault="00C453E3" w:rsidP="00C453E3">
      <w:pPr>
        <w:numPr>
          <w:ilvl w:val="0"/>
          <w:numId w:val="40"/>
        </w:numPr>
        <w:pBdr>
          <w:top w:val="single" w:sz="4" w:space="1" w:color="auto"/>
        </w:pBdr>
        <w:kinsoku w:val="0"/>
        <w:overflowPunct w:val="0"/>
        <w:spacing w:after="0"/>
        <w:ind w:left="1267"/>
        <w:contextualSpacing/>
        <w:textAlignment w:val="baseline"/>
        <w:rPr>
          <w:i/>
          <w:iCs/>
          <w:lang w:val="en-US" w:eastAsia="sv-SE"/>
        </w:rPr>
      </w:pPr>
      <w:r w:rsidRPr="00C453E3">
        <w:rPr>
          <w:rFonts w:asciiTheme="minorHAnsi" w:eastAsiaTheme="minorEastAsia" w:hAnsi="Calibri" w:cstheme="minorBidi"/>
          <w:i/>
          <w:iCs/>
          <w:color w:val="000000" w:themeColor="text1"/>
          <w:kern w:val="24"/>
          <w:lang w:val="en-US" w:eastAsia="sv-SE"/>
        </w:rPr>
        <w:t xml:space="preserve">FFS on </w:t>
      </w:r>
      <w:r w:rsidRPr="00C453E3">
        <w:rPr>
          <w:rFonts w:asciiTheme="minorHAnsi" w:eastAsiaTheme="minorEastAsia" w:hAnsi="Calibri" w:cstheme="minorBidi"/>
          <w:b/>
          <w:bCs/>
          <w:i/>
          <w:iCs/>
          <w:color w:val="000000" w:themeColor="text1"/>
          <w:kern w:val="24"/>
          <w:lang w:val="en-US" w:eastAsia="sv-SE"/>
        </w:rPr>
        <w:t>in which cases the pre-configured MGs shall be activated</w:t>
      </w:r>
    </w:p>
    <w:p w14:paraId="49DFF85B" w14:textId="77777777" w:rsidR="00C453E3" w:rsidRPr="00C453E3" w:rsidRDefault="00C453E3" w:rsidP="00C453E3">
      <w:pPr>
        <w:numPr>
          <w:ilvl w:val="1"/>
          <w:numId w:val="40"/>
        </w:numPr>
        <w:kinsoku w:val="0"/>
        <w:overflowPunct w:val="0"/>
        <w:spacing w:after="0"/>
        <w:ind w:left="2606"/>
        <w:contextualSpacing/>
        <w:textAlignment w:val="baseline"/>
        <w:rPr>
          <w:i/>
          <w:iCs/>
          <w:lang w:val="en-US" w:eastAsia="sv-SE"/>
        </w:rPr>
      </w:pPr>
      <w:r w:rsidRPr="00C453E3">
        <w:rPr>
          <w:rFonts w:asciiTheme="minorHAnsi" w:eastAsiaTheme="minorEastAsia" w:hAnsi="Calibri" w:cstheme="minorBidi"/>
          <w:i/>
          <w:iCs/>
          <w:color w:val="000000" w:themeColor="text1"/>
          <w:kern w:val="24"/>
          <w:lang w:val="en-US" w:eastAsia="sv-SE"/>
        </w:rPr>
        <w:t>Option 1. Depending on both BWP switching and MOs configured</w:t>
      </w:r>
    </w:p>
    <w:p w14:paraId="30478F94" w14:textId="77777777" w:rsidR="00C453E3" w:rsidRPr="00C453E3" w:rsidRDefault="00C453E3" w:rsidP="00C453E3">
      <w:pPr>
        <w:numPr>
          <w:ilvl w:val="0"/>
          <w:numId w:val="40"/>
        </w:numPr>
        <w:kinsoku w:val="0"/>
        <w:overflowPunct w:val="0"/>
        <w:spacing w:after="0"/>
        <w:ind w:left="1267"/>
        <w:contextualSpacing/>
        <w:textAlignment w:val="baseline"/>
        <w:rPr>
          <w:i/>
          <w:iCs/>
          <w:lang w:val="en-US" w:eastAsia="sv-SE"/>
        </w:rPr>
      </w:pPr>
      <w:r w:rsidRPr="00C453E3">
        <w:rPr>
          <w:rFonts w:asciiTheme="minorHAnsi" w:eastAsiaTheme="minorEastAsia" w:hAnsi="Calibri" w:cstheme="minorBidi"/>
          <w:i/>
          <w:iCs/>
          <w:color w:val="000000" w:themeColor="text1"/>
          <w:kern w:val="24"/>
          <w:lang w:val="en-US" w:eastAsia="sv-SE"/>
        </w:rPr>
        <w:t xml:space="preserve">FFS on </w:t>
      </w:r>
      <w:r w:rsidRPr="00C453E3">
        <w:rPr>
          <w:rFonts w:asciiTheme="minorHAnsi" w:eastAsiaTheme="minorEastAsia" w:hAnsi="Calibri" w:cstheme="minorBidi"/>
          <w:b/>
          <w:bCs/>
          <w:i/>
          <w:iCs/>
          <w:color w:val="000000" w:themeColor="text1"/>
          <w:kern w:val="24"/>
          <w:lang w:val="en-US" w:eastAsia="sv-SE"/>
        </w:rPr>
        <w:t>how pre-configured MGs can be activated/deactivated</w:t>
      </w:r>
      <w:r w:rsidRPr="00C453E3">
        <w:rPr>
          <w:rFonts w:asciiTheme="minorHAnsi" w:eastAsiaTheme="minorEastAsia" w:hAnsi="Calibri" w:cstheme="minorBidi"/>
          <w:i/>
          <w:iCs/>
          <w:color w:val="000000" w:themeColor="text1"/>
          <w:kern w:val="24"/>
          <w:lang w:val="en-US" w:eastAsia="sv-SE"/>
        </w:rPr>
        <w:t>:</w:t>
      </w:r>
    </w:p>
    <w:p w14:paraId="445BF669" w14:textId="77777777" w:rsidR="00C453E3" w:rsidRPr="00C453E3" w:rsidRDefault="00C453E3" w:rsidP="00C453E3">
      <w:pPr>
        <w:numPr>
          <w:ilvl w:val="1"/>
          <w:numId w:val="40"/>
        </w:numPr>
        <w:kinsoku w:val="0"/>
        <w:overflowPunct w:val="0"/>
        <w:spacing w:after="0"/>
        <w:ind w:left="2606"/>
        <w:contextualSpacing/>
        <w:textAlignment w:val="baseline"/>
        <w:rPr>
          <w:i/>
          <w:iCs/>
          <w:lang w:val="en-US" w:eastAsia="sv-SE"/>
        </w:rPr>
      </w:pPr>
      <w:r w:rsidRPr="00C453E3">
        <w:rPr>
          <w:rFonts w:asciiTheme="minorHAnsi" w:eastAsiaTheme="minorEastAsia" w:hAnsi="Calibri" w:cstheme="minorBidi"/>
          <w:i/>
          <w:iCs/>
          <w:color w:val="000000" w:themeColor="text1"/>
          <w:kern w:val="24"/>
          <w:lang w:val="en-US" w:eastAsia="sv-SE"/>
        </w:rPr>
        <w:t>Option 1 Autonomously/implicitly triggered by DCI/Timer based BWP switching.</w:t>
      </w:r>
    </w:p>
    <w:p w14:paraId="1708E53A" w14:textId="77777777" w:rsidR="00C453E3" w:rsidRPr="00C453E3" w:rsidRDefault="00C453E3" w:rsidP="00C453E3">
      <w:pPr>
        <w:numPr>
          <w:ilvl w:val="1"/>
          <w:numId w:val="40"/>
        </w:numPr>
        <w:kinsoku w:val="0"/>
        <w:overflowPunct w:val="0"/>
        <w:spacing w:after="0"/>
        <w:ind w:left="2606"/>
        <w:contextualSpacing/>
        <w:textAlignment w:val="baseline"/>
        <w:rPr>
          <w:i/>
          <w:iCs/>
          <w:lang w:val="en-US" w:eastAsia="sv-SE"/>
        </w:rPr>
      </w:pPr>
      <w:r w:rsidRPr="00C453E3">
        <w:rPr>
          <w:rFonts w:asciiTheme="minorHAnsi" w:eastAsiaTheme="minorEastAsia" w:hAnsi="Calibri" w:cstheme="minorBidi"/>
          <w:i/>
          <w:iCs/>
          <w:color w:val="000000" w:themeColor="text1"/>
          <w:kern w:val="24"/>
          <w:lang w:val="en-US" w:eastAsia="sv-SE"/>
        </w:rPr>
        <w:t>Option 1a A per-UE or per-FR MG is (de)activated following a BWP switch as follows:</w:t>
      </w:r>
    </w:p>
    <w:p w14:paraId="4B4E95B2" w14:textId="77777777" w:rsidR="00C453E3" w:rsidRPr="00C453E3" w:rsidRDefault="00C453E3" w:rsidP="00C453E3">
      <w:pPr>
        <w:numPr>
          <w:ilvl w:val="2"/>
          <w:numId w:val="40"/>
        </w:numPr>
        <w:kinsoku w:val="0"/>
        <w:overflowPunct w:val="0"/>
        <w:spacing w:after="0"/>
        <w:ind w:left="3960"/>
        <w:contextualSpacing/>
        <w:textAlignment w:val="baseline"/>
        <w:rPr>
          <w:i/>
          <w:iCs/>
          <w:lang w:val="en-US" w:eastAsia="sv-SE"/>
        </w:rPr>
      </w:pPr>
      <w:r w:rsidRPr="00C453E3">
        <w:rPr>
          <w:rFonts w:asciiTheme="minorHAnsi" w:eastAsiaTheme="minorEastAsia" w:hAnsi="Calibri" w:cstheme="minorBidi"/>
          <w:i/>
          <w:iCs/>
          <w:color w:val="000000" w:themeColor="text1"/>
          <w:kern w:val="24"/>
          <w:lang w:val="en-US" w:eastAsia="sv-SE"/>
        </w:rPr>
        <w:t xml:space="preserve">If MG is not required by any of the configured MOs, the MG is deactivated </w:t>
      </w:r>
    </w:p>
    <w:p w14:paraId="20D1AD46" w14:textId="77777777" w:rsidR="00C453E3" w:rsidRPr="00C453E3" w:rsidRDefault="00C453E3" w:rsidP="00C453E3">
      <w:pPr>
        <w:numPr>
          <w:ilvl w:val="2"/>
          <w:numId w:val="40"/>
        </w:numPr>
        <w:kinsoku w:val="0"/>
        <w:overflowPunct w:val="0"/>
        <w:spacing w:after="0"/>
        <w:ind w:left="3960"/>
        <w:contextualSpacing/>
        <w:textAlignment w:val="baseline"/>
        <w:rPr>
          <w:i/>
          <w:iCs/>
          <w:lang w:val="en-US" w:eastAsia="sv-SE"/>
        </w:rPr>
      </w:pPr>
      <w:r w:rsidRPr="00C453E3">
        <w:rPr>
          <w:rFonts w:asciiTheme="minorHAnsi" w:eastAsiaTheme="minorEastAsia" w:hAnsi="Calibri" w:cstheme="minorBidi"/>
          <w:i/>
          <w:iCs/>
          <w:color w:val="000000" w:themeColor="text1"/>
          <w:kern w:val="24"/>
          <w:lang w:val="en-US" w:eastAsia="sv-SE"/>
        </w:rPr>
        <w:t>If MG is required by one or more of the configured MOs, the MG is activated</w:t>
      </w:r>
    </w:p>
    <w:p w14:paraId="26F12794" w14:textId="77777777" w:rsidR="00C453E3" w:rsidRPr="00C453E3" w:rsidRDefault="00C453E3" w:rsidP="00C453E3">
      <w:pPr>
        <w:numPr>
          <w:ilvl w:val="1"/>
          <w:numId w:val="40"/>
        </w:numPr>
        <w:kinsoku w:val="0"/>
        <w:overflowPunct w:val="0"/>
        <w:spacing w:after="0"/>
        <w:ind w:left="2606"/>
        <w:contextualSpacing/>
        <w:textAlignment w:val="baseline"/>
        <w:rPr>
          <w:i/>
          <w:iCs/>
          <w:lang w:val="en-US" w:eastAsia="sv-SE"/>
        </w:rPr>
      </w:pPr>
      <w:r w:rsidRPr="00C453E3">
        <w:rPr>
          <w:rFonts w:asciiTheme="minorHAnsi" w:eastAsiaTheme="minorEastAsia" w:hAnsi="Calibri" w:cstheme="minorBidi"/>
          <w:i/>
          <w:iCs/>
          <w:color w:val="000000" w:themeColor="text1"/>
          <w:kern w:val="24"/>
          <w:lang w:val="en-US" w:eastAsia="sv-SE"/>
        </w:rPr>
        <w:t xml:space="preserve">Option 2 Either network centralized or UE centralized rules will work. </w:t>
      </w:r>
    </w:p>
    <w:p w14:paraId="0C8827BE" w14:textId="77777777" w:rsidR="00C453E3" w:rsidRPr="00C453E3" w:rsidRDefault="00C453E3" w:rsidP="00C453E3">
      <w:pPr>
        <w:numPr>
          <w:ilvl w:val="1"/>
          <w:numId w:val="40"/>
        </w:numPr>
        <w:kinsoku w:val="0"/>
        <w:overflowPunct w:val="0"/>
        <w:spacing w:after="0"/>
        <w:ind w:left="2606"/>
        <w:contextualSpacing/>
        <w:textAlignment w:val="baseline"/>
        <w:rPr>
          <w:i/>
          <w:iCs/>
          <w:lang w:val="en-US" w:eastAsia="sv-SE"/>
        </w:rPr>
      </w:pPr>
      <w:r w:rsidRPr="00C453E3">
        <w:rPr>
          <w:rFonts w:asciiTheme="minorHAnsi" w:eastAsiaTheme="minorEastAsia" w:hAnsi="Calibri" w:cstheme="minorBidi"/>
          <w:i/>
          <w:iCs/>
          <w:color w:val="000000" w:themeColor="text1"/>
          <w:kern w:val="24"/>
          <w:lang w:val="en-US" w:eastAsia="sv-SE"/>
        </w:rPr>
        <w:t>Option 3 :</w:t>
      </w:r>
      <w:r w:rsidRPr="00C453E3">
        <w:rPr>
          <w:rFonts w:asciiTheme="minorHAnsi" w:eastAsiaTheme="minorEastAsia" w:hAnsi="Calibri" w:cstheme="minorBidi"/>
          <w:i/>
          <w:iCs/>
          <w:color w:val="000000" w:themeColor="text1"/>
          <w:kern w:val="24"/>
          <w:lang w:eastAsia="sv-SE"/>
        </w:rPr>
        <w:t>RAN4 need to account robustness of the gap changes when evaluating and agreeing on activation/deactivation of MG pattern(s).</w:t>
      </w:r>
    </w:p>
    <w:p w14:paraId="3FB8095F" w14:textId="77777777" w:rsidR="00C453E3" w:rsidRPr="006D5B8A" w:rsidRDefault="00C453E3" w:rsidP="00C453E3">
      <w:pPr>
        <w:numPr>
          <w:ilvl w:val="0"/>
          <w:numId w:val="40"/>
        </w:numPr>
        <w:kinsoku w:val="0"/>
        <w:overflowPunct w:val="0"/>
        <w:spacing w:after="0"/>
        <w:ind w:left="1267"/>
        <w:contextualSpacing/>
        <w:textAlignment w:val="baseline"/>
        <w:rPr>
          <w:i/>
          <w:iCs/>
          <w:lang w:val="en-US" w:eastAsia="sv-SE"/>
        </w:rPr>
      </w:pPr>
      <w:r w:rsidRPr="00C453E3">
        <w:rPr>
          <w:rFonts w:asciiTheme="minorHAnsi" w:eastAsiaTheme="minorEastAsia" w:hAnsi="Calibri" w:cstheme="minorBidi"/>
          <w:i/>
          <w:iCs/>
          <w:color w:val="000000" w:themeColor="text1"/>
          <w:kern w:val="24"/>
          <w:lang w:eastAsia="sv-SE"/>
        </w:rPr>
        <w:t xml:space="preserve">FFS on </w:t>
      </w:r>
      <w:r w:rsidRPr="00C453E3">
        <w:rPr>
          <w:rFonts w:asciiTheme="minorHAnsi" w:eastAsiaTheme="minorEastAsia" w:hAnsi="Calibri" w:cstheme="minorBidi"/>
          <w:b/>
          <w:bCs/>
          <w:i/>
          <w:iCs/>
          <w:color w:val="000000" w:themeColor="text1"/>
          <w:kern w:val="24"/>
          <w:lang w:eastAsia="sv-SE"/>
        </w:rPr>
        <w:t xml:space="preserve">evaluation on </w:t>
      </w:r>
      <w:r w:rsidRPr="00C453E3">
        <w:rPr>
          <w:rFonts w:asciiTheme="minorHAnsi" w:eastAsiaTheme="minorEastAsia" w:hAnsi="Calibri" w:cstheme="minorBidi"/>
          <w:b/>
          <w:bCs/>
          <w:i/>
          <w:iCs/>
          <w:color w:val="000000" w:themeColor="text1"/>
          <w:kern w:val="24"/>
          <w:lang w:val="en-US" w:eastAsia="sv-SE"/>
        </w:rPr>
        <w:t>MG activation/deactivation mechanism</w:t>
      </w:r>
      <w:r w:rsidRPr="00C453E3">
        <w:rPr>
          <w:rFonts w:asciiTheme="minorHAnsi" w:eastAsiaTheme="minorEastAsia" w:hAnsi="Calibri" w:cstheme="minorBidi"/>
          <w:i/>
          <w:iCs/>
          <w:color w:val="000000" w:themeColor="text1"/>
          <w:kern w:val="24"/>
          <w:lang w:val="en-US" w:eastAsia="sv-SE"/>
        </w:rPr>
        <w:t xml:space="preserve"> </w:t>
      </w:r>
    </w:p>
    <w:p w14:paraId="36B7E4FF" w14:textId="07D2366F" w:rsidR="00C453E3" w:rsidRPr="006D5B8A" w:rsidRDefault="00C453E3" w:rsidP="00C40CA3">
      <w:pPr>
        <w:numPr>
          <w:ilvl w:val="0"/>
          <w:numId w:val="40"/>
        </w:numPr>
        <w:pBdr>
          <w:bottom w:val="single" w:sz="4" w:space="1" w:color="auto"/>
        </w:pBdr>
        <w:kinsoku w:val="0"/>
        <w:overflowPunct w:val="0"/>
        <w:spacing w:after="0"/>
        <w:ind w:left="1267"/>
        <w:contextualSpacing/>
        <w:textAlignment w:val="baseline"/>
        <w:rPr>
          <w:i/>
          <w:iCs/>
          <w:lang w:val="en-US" w:eastAsia="sv-SE"/>
        </w:rPr>
      </w:pPr>
      <w:r w:rsidRPr="00C453E3">
        <w:rPr>
          <w:rFonts w:asciiTheme="minorHAnsi" w:eastAsiaTheme="minorEastAsia" w:hAnsi="Calibri" w:cstheme="minorBidi"/>
          <w:i/>
          <w:iCs/>
          <w:color w:val="000000" w:themeColor="text1"/>
          <w:kern w:val="24"/>
          <w:lang w:eastAsia="sv-SE"/>
        </w:rPr>
        <w:t xml:space="preserve">FFS on </w:t>
      </w:r>
      <w:r w:rsidRPr="00C453E3">
        <w:rPr>
          <w:rFonts w:asciiTheme="minorHAnsi" w:eastAsiaTheme="minorEastAsia" w:hAnsi="Calibri" w:cstheme="minorBidi"/>
          <w:b/>
          <w:bCs/>
          <w:i/>
          <w:iCs/>
          <w:color w:val="000000" w:themeColor="text1"/>
          <w:kern w:val="24"/>
          <w:lang w:val="en-US" w:eastAsia="sv-SE"/>
        </w:rPr>
        <w:t>Signaling to activate (enable) the pre-configured MGs</w:t>
      </w:r>
      <w:r w:rsidRPr="00C453E3">
        <w:rPr>
          <w:rFonts w:asciiTheme="minorHAnsi" w:eastAsiaTheme="minorEastAsia" w:hAnsi="Calibri" w:cstheme="minorBidi"/>
          <w:b/>
          <w:bCs/>
          <w:i/>
          <w:iCs/>
          <w:color w:val="000000" w:themeColor="text1"/>
          <w:kern w:val="24"/>
          <w:sz w:val="50"/>
          <w:szCs w:val="50"/>
          <w:lang w:val="en-US" w:eastAsia="sv-SE"/>
        </w:rPr>
        <w:t xml:space="preserve"> </w:t>
      </w:r>
    </w:p>
    <w:p w14:paraId="520D7BBF" w14:textId="2CD34A1E" w:rsidR="003A5E7C" w:rsidRDefault="003A5E7C" w:rsidP="003A5E7C">
      <w:pPr>
        <w:spacing w:before="360" w:after="0"/>
        <w:rPr>
          <w:rFonts w:eastAsia="SimSun"/>
          <w:lang w:val="en-US" w:eastAsia="zh-CN"/>
        </w:rPr>
      </w:pPr>
      <w:r>
        <w:rPr>
          <w:rFonts w:eastAsia="SimSun"/>
          <w:lang w:val="en-US" w:eastAsia="zh-CN"/>
        </w:rPr>
        <w:t>The UE needs to measure SSBs using gaps when the measured SSB is not fully within the BW of the active BWP</w:t>
      </w:r>
      <w:r w:rsidR="00B76468">
        <w:rPr>
          <w:rFonts w:eastAsia="SimSun"/>
          <w:lang w:val="en-US" w:eastAsia="zh-CN"/>
        </w:rPr>
        <w:t>. Otherwise the UE can measure the SSBs with</w:t>
      </w:r>
      <w:r w:rsidR="000A375F">
        <w:rPr>
          <w:rFonts w:eastAsia="SimSun"/>
          <w:lang w:val="en-US" w:eastAsia="zh-CN"/>
        </w:rPr>
        <w:t xml:space="preserve">out gaps. This change between gap based and gapless measurement is triggered by active BWP switching. We therefore do not see any need to </w:t>
      </w:r>
      <w:r w:rsidR="00EB6020">
        <w:rPr>
          <w:rFonts w:eastAsia="SimSun"/>
          <w:lang w:val="en-US" w:eastAsia="zh-CN"/>
        </w:rPr>
        <w:t xml:space="preserve">have any signaling for activating or deactivating the P-MGP. Furthermore, the signaling for activating or deactivating the P-MGP will increase overheads and complexity. We therefore support autonomous activation and deactivation of the P-MGP. </w:t>
      </w:r>
    </w:p>
    <w:p w14:paraId="316C07E1" w14:textId="625A595A" w:rsidR="00EB6020" w:rsidRPr="00EB6020" w:rsidRDefault="00EF528C" w:rsidP="00F46BE6">
      <w:pPr>
        <w:pStyle w:val="BodyText"/>
        <w:numPr>
          <w:ilvl w:val="0"/>
          <w:numId w:val="30"/>
        </w:numPr>
        <w:spacing w:before="120" w:after="0"/>
        <w:ind w:left="357" w:hanging="357"/>
        <w:rPr>
          <w:rFonts w:eastAsia="SimSun"/>
          <w:lang w:eastAsia="zh-CN"/>
        </w:rPr>
      </w:pPr>
      <w:r w:rsidRPr="00D168BA">
        <w:rPr>
          <w:rFonts w:eastAsia="SimSun"/>
          <w:b/>
          <w:bCs/>
          <w:lang w:eastAsia="zh-CN"/>
        </w:rPr>
        <w:t xml:space="preserve">Observation # </w:t>
      </w:r>
      <w:r w:rsidR="004F3007">
        <w:rPr>
          <w:rFonts w:eastAsia="SimSun"/>
          <w:b/>
          <w:bCs/>
          <w:lang w:eastAsia="zh-CN"/>
        </w:rPr>
        <w:t>5</w:t>
      </w:r>
      <w:r>
        <w:rPr>
          <w:rFonts w:eastAsia="SimSun"/>
          <w:lang w:eastAsia="zh-CN"/>
        </w:rPr>
        <w:t xml:space="preserve">: </w:t>
      </w:r>
      <w:r w:rsidR="00EB6020" w:rsidRPr="00EB6020">
        <w:rPr>
          <w:rFonts w:eastAsia="SimSun"/>
          <w:lang w:val="en-US" w:eastAsia="zh-CN"/>
        </w:rPr>
        <w:t xml:space="preserve">The UE needs </w:t>
      </w:r>
      <w:r w:rsidR="004F3007">
        <w:rPr>
          <w:rFonts w:eastAsia="SimSun"/>
          <w:lang w:val="en-US" w:eastAsia="zh-CN"/>
        </w:rPr>
        <w:t xml:space="preserve">gaps </w:t>
      </w:r>
      <w:r w:rsidR="00EB6020" w:rsidRPr="00EB6020">
        <w:rPr>
          <w:rFonts w:eastAsia="SimSun"/>
          <w:lang w:val="en-US" w:eastAsia="zh-CN"/>
        </w:rPr>
        <w:t>to measure SSBs when the measured SSB is not fully within the BW of the active BWP. Otherwise the UE can measure the SSBs without gaps.</w:t>
      </w:r>
      <w:r w:rsidR="004F3007">
        <w:rPr>
          <w:rFonts w:eastAsia="SimSun"/>
          <w:lang w:val="en-US" w:eastAsia="zh-CN"/>
        </w:rPr>
        <w:t xml:space="preserve"> This change between gap based and gapless measurement is triggered by active BWP switching.</w:t>
      </w:r>
    </w:p>
    <w:p w14:paraId="41EEFAF8" w14:textId="24358C8E" w:rsidR="00070569" w:rsidRDefault="00EF528C" w:rsidP="00F46BE6">
      <w:pPr>
        <w:pStyle w:val="BodyText"/>
        <w:numPr>
          <w:ilvl w:val="0"/>
          <w:numId w:val="30"/>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070569">
        <w:rPr>
          <w:rFonts w:eastAsia="SimSun"/>
          <w:b/>
          <w:bCs/>
          <w:lang w:eastAsia="zh-CN"/>
        </w:rPr>
        <w:t>6</w:t>
      </w:r>
      <w:r>
        <w:rPr>
          <w:rFonts w:eastAsia="SimSun"/>
          <w:lang w:eastAsia="zh-CN"/>
        </w:rPr>
        <w:t xml:space="preserve">: </w:t>
      </w:r>
      <w:r w:rsidR="00070569">
        <w:rPr>
          <w:rFonts w:eastAsia="SimSun"/>
          <w:lang w:eastAsia="zh-CN"/>
        </w:rPr>
        <w:t>P-MGP is a</w:t>
      </w:r>
      <w:r w:rsidR="00070569" w:rsidRPr="00070569">
        <w:rPr>
          <w:rFonts w:eastAsia="SimSun"/>
          <w:lang w:eastAsia="zh-CN"/>
        </w:rPr>
        <w:t>utonomously/implicitly triggered by DCI/Timer based BWP switching</w:t>
      </w:r>
      <w:r w:rsidR="00070569">
        <w:rPr>
          <w:rFonts w:eastAsia="SimSun"/>
          <w:lang w:eastAsia="zh-CN"/>
        </w:rPr>
        <w:t>.</w:t>
      </w:r>
    </w:p>
    <w:p w14:paraId="7E821607" w14:textId="0B9FE4F1" w:rsidR="00EF528C" w:rsidRDefault="00070569" w:rsidP="00F46BE6">
      <w:pPr>
        <w:pStyle w:val="BodyText"/>
        <w:numPr>
          <w:ilvl w:val="0"/>
          <w:numId w:val="30"/>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7</w:t>
      </w:r>
      <w:r>
        <w:rPr>
          <w:rFonts w:eastAsia="SimSun"/>
          <w:lang w:eastAsia="zh-CN"/>
        </w:rPr>
        <w:t xml:space="preserve">: </w:t>
      </w:r>
      <w:r w:rsidR="008F3BDF" w:rsidRPr="008F3BDF">
        <w:rPr>
          <w:rFonts w:eastAsia="SimSun"/>
          <w:lang w:eastAsia="zh-CN"/>
        </w:rPr>
        <w:t xml:space="preserve">The </w:t>
      </w:r>
      <w:r w:rsidRPr="008F3BDF">
        <w:rPr>
          <w:rFonts w:eastAsia="SimSun"/>
          <w:lang w:eastAsia="zh-CN"/>
        </w:rPr>
        <w:t xml:space="preserve">P-MGP is considered </w:t>
      </w:r>
      <w:r w:rsidR="008F3BDF">
        <w:rPr>
          <w:rFonts w:eastAsia="SimSun"/>
          <w:lang w:eastAsia="zh-CN"/>
        </w:rPr>
        <w:t xml:space="preserve">as </w:t>
      </w:r>
      <w:r w:rsidRPr="008F3BDF">
        <w:rPr>
          <w:rFonts w:eastAsia="SimSun"/>
          <w:lang w:eastAsia="zh-CN"/>
        </w:rPr>
        <w:t xml:space="preserve">activated </w:t>
      </w:r>
      <w:r w:rsidR="008F3BDF" w:rsidRPr="008F3BDF">
        <w:rPr>
          <w:rFonts w:eastAsia="SimSun"/>
          <w:lang w:eastAsia="zh-CN"/>
        </w:rPr>
        <w:t xml:space="preserve">by the UE and </w:t>
      </w:r>
      <w:proofErr w:type="spellStart"/>
      <w:r w:rsidR="008F3BDF" w:rsidRPr="008F3BDF">
        <w:rPr>
          <w:rFonts w:eastAsia="SimSun"/>
          <w:lang w:eastAsia="zh-CN"/>
        </w:rPr>
        <w:t>gNB</w:t>
      </w:r>
      <w:proofErr w:type="spellEnd"/>
      <w:r w:rsidR="008F3BDF" w:rsidRPr="008F3BDF">
        <w:rPr>
          <w:rFonts w:eastAsia="SimSun"/>
          <w:lang w:eastAsia="zh-CN"/>
        </w:rPr>
        <w:t xml:space="preserve"> </w:t>
      </w:r>
      <w:r w:rsidRPr="008F3BDF">
        <w:rPr>
          <w:rFonts w:eastAsia="SimSun"/>
          <w:lang w:eastAsia="zh-CN"/>
        </w:rPr>
        <w:t xml:space="preserve">if </w:t>
      </w:r>
      <w:r w:rsidR="008F3BDF" w:rsidRPr="008F3BDF">
        <w:rPr>
          <w:rFonts w:eastAsia="SimSun"/>
          <w:lang w:eastAsia="zh-CN"/>
        </w:rPr>
        <w:t xml:space="preserve">the BW of the active BWP (after the switching) does not </w:t>
      </w:r>
      <w:r w:rsidR="00EF528C" w:rsidRPr="008F3BDF">
        <w:rPr>
          <w:rFonts w:eastAsia="SimSun"/>
          <w:lang w:eastAsia="zh-CN"/>
        </w:rPr>
        <w:t xml:space="preserve">fully contain the </w:t>
      </w:r>
      <w:r w:rsidR="007B31C2">
        <w:rPr>
          <w:rFonts w:eastAsia="SimSun"/>
          <w:lang w:eastAsia="zh-CN"/>
        </w:rPr>
        <w:t xml:space="preserve">BW of the </w:t>
      </w:r>
      <w:r w:rsidR="00EF528C" w:rsidRPr="008F3BDF">
        <w:rPr>
          <w:rFonts w:eastAsia="SimSun"/>
          <w:lang w:eastAsia="zh-CN"/>
        </w:rPr>
        <w:t>SSB</w:t>
      </w:r>
      <w:r w:rsidR="007B31C2">
        <w:rPr>
          <w:rFonts w:eastAsia="SimSun"/>
          <w:lang w:eastAsia="zh-CN"/>
        </w:rPr>
        <w:t>(s)</w:t>
      </w:r>
      <w:r w:rsidR="008F3BDF" w:rsidRPr="008F3BDF">
        <w:rPr>
          <w:rFonts w:eastAsia="SimSun"/>
          <w:lang w:eastAsia="zh-CN"/>
        </w:rPr>
        <w:t xml:space="preserve"> to measure.</w:t>
      </w:r>
    </w:p>
    <w:p w14:paraId="48CEEE35" w14:textId="6BCD0C24" w:rsidR="00C25C32" w:rsidRPr="00C25C32" w:rsidRDefault="008F3BDF" w:rsidP="00F46BE6">
      <w:pPr>
        <w:pStyle w:val="BodyText"/>
        <w:numPr>
          <w:ilvl w:val="0"/>
          <w:numId w:val="30"/>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8</w:t>
      </w:r>
      <w:r>
        <w:rPr>
          <w:rFonts w:eastAsia="SimSun"/>
          <w:lang w:eastAsia="zh-CN"/>
        </w:rPr>
        <w:t xml:space="preserve">: </w:t>
      </w:r>
      <w:r w:rsidRPr="008F3BDF">
        <w:rPr>
          <w:rFonts w:eastAsia="SimSun"/>
          <w:lang w:eastAsia="zh-CN"/>
        </w:rPr>
        <w:t xml:space="preserve">The P-MGP is considered </w:t>
      </w:r>
      <w:r>
        <w:rPr>
          <w:rFonts w:eastAsia="SimSun"/>
          <w:lang w:eastAsia="zh-CN"/>
        </w:rPr>
        <w:t>as de</w:t>
      </w:r>
      <w:r w:rsidRPr="008F3BDF">
        <w:rPr>
          <w:rFonts w:eastAsia="SimSun"/>
          <w:lang w:eastAsia="zh-CN"/>
        </w:rPr>
        <w:t xml:space="preserve">activated by the UE and </w:t>
      </w:r>
      <w:proofErr w:type="spellStart"/>
      <w:r w:rsidRPr="008F3BDF">
        <w:rPr>
          <w:rFonts w:eastAsia="SimSun"/>
          <w:lang w:eastAsia="zh-CN"/>
        </w:rPr>
        <w:t>gNB</w:t>
      </w:r>
      <w:proofErr w:type="spellEnd"/>
      <w:r w:rsidRPr="008F3BDF">
        <w:rPr>
          <w:rFonts w:eastAsia="SimSun"/>
          <w:lang w:eastAsia="zh-CN"/>
        </w:rPr>
        <w:t xml:space="preserve"> if the BW of the active BWP (after the switching) fully contain</w:t>
      </w:r>
      <w:r>
        <w:rPr>
          <w:rFonts w:eastAsia="SimSun"/>
          <w:lang w:eastAsia="zh-CN"/>
        </w:rPr>
        <w:t>s</w:t>
      </w:r>
      <w:r w:rsidRPr="008F3BDF">
        <w:rPr>
          <w:rFonts w:eastAsia="SimSun"/>
          <w:lang w:eastAsia="zh-CN"/>
        </w:rPr>
        <w:t xml:space="preserve"> the </w:t>
      </w:r>
      <w:r w:rsidR="007B31C2">
        <w:rPr>
          <w:rFonts w:eastAsia="SimSun"/>
          <w:lang w:eastAsia="zh-CN"/>
        </w:rPr>
        <w:t xml:space="preserve">BW of the </w:t>
      </w:r>
      <w:r w:rsidRPr="008F3BDF">
        <w:rPr>
          <w:rFonts w:eastAsia="SimSun"/>
          <w:lang w:eastAsia="zh-CN"/>
        </w:rPr>
        <w:t>SSB</w:t>
      </w:r>
      <w:r w:rsidR="007B31C2">
        <w:rPr>
          <w:rFonts w:eastAsia="SimSun"/>
          <w:lang w:eastAsia="zh-CN"/>
        </w:rPr>
        <w:t>(s)</w:t>
      </w:r>
      <w:r w:rsidRPr="008F3BDF">
        <w:rPr>
          <w:rFonts w:eastAsia="SimSun"/>
          <w:lang w:eastAsia="zh-CN"/>
        </w:rPr>
        <w:t xml:space="preserve"> to measure.</w:t>
      </w:r>
    </w:p>
    <w:p w14:paraId="3A0D93B0" w14:textId="0EADD946" w:rsidR="00C25C32" w:rsidRPr="00215742" w:rsidRDefault="00332218" w:rsidP="00215742">
      <w:pPr>
        <w:pStyle w:val="Heading1"/>
        <w:numPr>
          <w:ilvl w:val="0"/>
          <w:numId w:val="1"/>
        </w:numPr>
        <w:spacing w:before="360" w:after="0"/>
        <w:ind w:left="357" w:hanging="357"/>
      </w:pPr>
      <w:r>
        <w:t>S</w:t>
      </w:r>
      <w:r w:rsidR="00215742">
        <w:t xml:space="preserve">cenarios for </w:t>
      </w:r>
      <w:r w:rsidR="00C25C32">
        <w:t xml:space="preserve">P-MGP </w:t>
      </w:r>
    </w:p>
    <w:p w14:paraId="72685964" w14:textId="6B1E8FD5" w:rsidR="00C25C32" w:rsidRPr="003202AE" w:rsidRDefault="00332218" w:rsidP="006F663B">
      <w:pPr>
        <w:spacing w:before="240" w:after="240"/>
        <w:rPr>
          <w:lang w:val="en-US"/>
        </w:rPr>
      </w:pPr>
      <w:r>
        <w:t xml:space="preserve">It was agreed to </w:t>
      </w:r>
      <w:proofErr w:type="spellStart"/>
      <w:r>
        <w:t>downprioritize</w:t>
      </w:r>
      <w:proofErr w:type="spellEnd"/>
      <w:r>
        <w:t xml:space="preserve"> NR-DC scenarios for </w:t>
      </w:r>
      <w:r w:rsidR="00215742" w:rsidRPr="007B0D73">
        <w:rPr>
          <w:lang w:val="en-US"/>
        </w:rPr>
        <w:t xml:space="preserve">pre-configured MGP (P-MGP) </w:t>
      </w:r>
      <w:r w:rsidR="00FC1B53">
        <w:rPr>
          <w:lang w:val="en-US"/>
        </w:rPr>
        <w:t>operation</w:t>
      </w:r>
      <w:r w:rsidR="00215742" w:rsidRPr="007B0D73">
        <w:rPr>
          <w:lang w:val="en-US"/>
        </w:rPr>
        <w:t>.</w:t>
      </w:r>
      <w:r w:rsidR="00FC1B53">
        <w:rPr>
          <w:lang w:val="en-US"/>
        </w:rPr>
        <w:t xml:space="preserve"> It was also agreed that </w:t>
      </w:r>
      <w:r w:rsidR="00352C73">
        <w:rPr>
          <w:lang w:val="en-US"/>
        </w:rPr>
        <w:t xml:space="preserve">P-MGP as part of the </w:t>
      </w:r>
      <w:r w:rsidR="00352C73" w:rsidRPr="00352C73">
        <w:rPr>
          <w:lang w:val="en-US"/>
        </w:rPr>
        <w:t>multiple concurrent gap patterns</w:t>
      </w:r>
      <w:r w:rsidR="00352C73">
        <w:rPr>
          <w:lang w:val="en-US"/>
        </w:rPr>
        <w:t xml:space="preserve"> shall be considered in the 2</w:t>
      </w:r>
      <w:r w:rsidR="00352C73" w:rsidRPr="00352C73">
        <w:rPr>
          <w:vertAlign w:val="superscript"/>
          <w:lang w:val="en-US"/>
        </w:rPr>
        <w:t>nd</w:t>
      </w:r>
      <w:r w:rsidR="00352C73">
        <w:rPr>
          <w:lang w:val="en-US"/>
        </w:rPr>
        <w:t xml:space="preserve"> stage of the WI</w:t>
      </w:r>
      <w:r w:rsidR="003202AE">
        <w:rPr>
          <w:lang w:val="en-US"/>
        </w:rPr>
        <w:t>. However, the CA scenario need further discussion. The following was agreed regarding CA scenario [1]:</w:t>
      </w:r>
    </w:p>
    <w:p w14:paraId="018C8618" w14:textId="77777777" w:rsidR="00332218" w:rsidRPr="00332218" w:rsidRDefault="00332218" w:rsidP="00005773">
      <w:pPr>
        <w:numPr>
          <w:ilvl w:val="0"/>
          <w:numId w:val="41"/>
        </w:numPr>
        <w:pBdr>
          <w:top w:val="single" w:sz="4" w:space="1" w:color="auto"/>
        </w:pBdr>
        <w:tabs>
          <w:tab w:val="num" w:pos="720"/>
        </w:tabs>
        <w:kinsoku w:val="0"/>
        <w:overflowPunct w:val="0"/>
        <w:spacing w:after="0"/>
        <w:ind w:left="1267" w:hanging="1125"/>
        <w:contextualSpacing/>
        <w:textAlignment w:val="baseline"/>
        <w:rPr>
          <w:i/>
          <w:iCs/>
          <w:lang w:val="en-US" w:eastAsia="sv-SE"/>
        </w:rPr>
      </w:pPr>
      <w:r w:rsidRPr="00332218">
        <w:rPr>
          <w:rFonts w:ascii="Calibri" w:eastAsia="+mn-ea" w:hAnsi="Calibri" w:cs="+mn-cs"/>
          <w:i/>
          <w:iCs/>
          <w:color w:val="000000"/>
          <w:kern w:val="24"/>
          <w:lang w:val="en-US" w:eastAsia="sv-SE"/>
        </w:rPr>
        <w:t xml:space="preserve">FFS on </w:t>
      </w:r>
      <w:r w:rsidRPr="00332218">
        <w:rPr>
          <w:rFonts w:ascii="Calibri" w:eastAsia="+mn-ea" w:hAnsi="Calibri" w:cs="+mn-cs"/>
          <w:b/>
          <w:bCs/>
          <w:i/>
          <w:iCs/>
          <w:color w:val="000000"/>
          <w:kern w:val="24"/>
          <w:lang w:val="en-US" w:eastAsia="sv-SE"/>
        </w:rPr>
        <w:t>whether the pre-configured MG when BWP switching on the multiple CCs be discussed?</w:t>
      </w:r>
    </w:p>
    <w:p w14:paraId="0700E4FE" w14:textId="77777777" w:rsidR="00332218" w:rsidRPr="00332218" w:rsidRDefault="00332218" w:rsidP="00005773">
      <w:pPr>
        <w:numPr>
          <w:ilvl w:val="1"/>
          <w:numId w:val="41"/>
        </w:numPr>
        <w:tabs>
          <w:tab w:val="num" w:pos="1440"/>
        </w:tabs>
        <w:kinsoku w:val="0"/>
        <w:overflowPunct w:val="0"/>
        <w:spacing w:after="0"/>
        <w:ind w:left="2606" w:hanging="1755"/>
        <w:contextualSpacing/>
        <w:textAlignment w:val="baseline"/>
        <w:rPr>
          <w:i/>
          <w:iCs/>
          <w:lang w:val="en-US" w:eastAsia="sv-SE"/>
        </w:rPr>
      </w:pPr>
      <w:r w:rsidRPr="00332218">
        <w:rPr>
          <w:rFonts w:ascii="Calibri" w:eastAsia="+mn-ea" w:hAnsi="Calibri" w:cs="+mn-cs"/>
          <w:i/>
          <w:iCs/>
          <w:color w:val="000000"/>
          <w:kern w:val="24"/>
          <w:lang w:val="en-US" w:eastAsia="sv-SE"/>
        </w:rPr>
        <w:t>Option 1. Yes. Study CA and with BWP switch on single/multiple CC cases</w:t>
      </w:r>
    </w:p>
    <w:p w14:paraId="485DA670" w14:textId="77777777" w:rsidR="00332218" w:rsidRPr="00332218" w:rsidRDefault="00332218" w:rsidP="00005773">
      <w:pPr>
        <w:numPr>
          <w:ilvl w:val="1"/>
          <w:numId w:val="41"/>
        </w:numPr>
        <w:pBdr>
          <w:bottom w:val="single" w:sz="4" w:space="1" w:color="auto"/>
        </w:pBdr>
        <w:tabs>
          <w:tab w:val="num" w:pos="1440"/>
        </w:tabs>
        <w:kinsoku w:val="0"/>
        <w:overflowPunct w:val="0"/>
        <w:spacing w:after="120"/>
        <w:ind w:left="2602" w:hanging="1755"/>
        <w:textAlignment w:val="baseline"/>
        <w:rPr>
          <w:i/>
          <w:iCs/>
          <w:lang w:val="en-US" w:eastAsia="sv-SE"/>
        </w:rPr>
      </w:pPr>
      <w:r w:rsidRPr="00332218">
        <w:rPr>
          <w:rFonts w:ascii="Calibri" w:eastAsia="+mn-ea" w:hAnsi="Calibri" w:cs="+mn-cs"/>
          <w:i/>
          <w:iCs/>
          <w:color w:val="000000"/>
          <w:kern w:val="24"/>
          <w:lang w:val="en-US" w:eastAsia="sv-SE"/>
        </w:rPr>
        <w:t>Option 2. Study CA and with BWP switch on single CC cases only.</w:t>
      </w:r>
    </w:p>
    <w:p w14:paraId="290BF6FE" w14:textId="46565DEF" w:rsidR="00332218" w:rsidRPr="00215742" w:rsidRDefault="00D03F19" w:rsidP="00C25C32">
      <w:pPr>
        <w:pStyle w:val="BodyText"/>
        <w:spacing w:before="120"/>
        <w:rPr>
          <w:rFonts w:eastAsia="SimSun"/>
          <w:lang w:val="en-US" w:eastAsia="zh-CN"/>
        </w:rPr>
      </w:pPr>
      <w:r>
        <w:rPr>
          <w:rFonts w:eastAsia="SimSun"/>
          <w:lang w:val="en-US" w:eastAsia="zh-CN"/>
        </w:rPr>
        <w:t xml:space="preserve">The same MGP is </w:t>
      </w:r>
      <w:r w:rsidR="00EB5CE6">
        <w:rPr>
          <w:rFonts w:eastAsia="SimSun"/>
          <w:lang w:val="en-US" w:eastAsia="zh-CN"/>
        </w:rPr>
        <w:t xml:space="preserve">created on all CCs in the CA. </w:t>
      </w:r>
      <w:r w:rsidR="00244098">
        <w:rPr>
          <w:rFonts w:eastAsia="SimSun"/>
          <w:lang w:val="en-US" w:eastAsia="zh-CN"/>
        </w:rPr>
        <w:t xml:space="preserve">Therefore, if SSBs on at least one CC is not within the BW of the active BWP then the UE needs gaps for measurements. </w:t>
      </w:r>
      <w:r w:rsidR="00BB7772">
        <w:rPr>
          <w:rFonts w:eastAsia="SimSun"/>
          <w:lang w:val="en-US" w:eastAsia="zh-CN"/>
        </w:rPr>
        <w:t>On the other hand</w:t>
      </w:r>
      <w:r w:rsidR="009C3FAF">
        <w:rPr>
          <w:rFonts w:eastAsia="SimSun"/>
          <w:lang w:val="en-US" w:eastAsia="zh-CN"/>
        </w:rPr>
        <w:t xml:space="preserve">, </w:t>
      </w:r>
      <w:r w:rsidR="00BB7772">
        <w:rPr>
          <w:rFonts w:eastAsia="SimSun"/>
          <w:lang w:val="en-US" w:eastAsia="zh-CN"/>
        </w:rPr>
        <w:t xml:space="preserve">the UE can measure without gaps if the </w:t>
      </w:r>
      <w:r w:rsidR="002D34B6">
        <w:rPr>
          <w:rFonts w:eastAsia="SimSun"/>
          <w:lang w:val="en-US" w:eastAsia="zh-CN"/>
        </w:rPr>
        <w:t xml:space="preserve">SSB on all the CCs are within the BW of the active BWP. </w:t>
      </w:r>
      <w:r w:rsidR="00244098">
        <w:rPr>
          <w:rFonts w:eastAsia="SimSun"/>
          <w:lang w:val="en-US" w:eastAsia="zh-CN"/>
        </w:rPr>
        <w:t>Therefore, i</w:t>
      </w:r>
      <w:r w:rsidR="006F663B">
        <w:rPr>
          <w:rFonts w:eastAsia="SimSun"/>
          <w:lang w:val="en-US" w:eastAsia="zh-CN"/>
        </w:rPr>
        <w:t xml:space="preserve">n our view CA operation </w:t>
      </w:r>
      <w:r w:rsidR="00BF29FC">
        <w:rPr>
          <w:rFonts w:eastAsia="SimSun"/>
          <w:lang w:val="en-US" w:eastAsia="zh-CN"/>
        </w:rPr>
        <w:t>should be considered for P-M</w:t>
      </w:r>
      <w:r>
        <w:rPr>
          <w:rFonts w:eastAsia="SimSun"/>
          <w:lang w:val="en-US" w:eastAsia="zh-CN"/>
        </w:rPr>
        <w:t xml:space="preserve">GP operation otherwise the P-MGP may not be used in many cases. </w:t>
      </w:r>
    </w:p>
    <w:p w14:paraId="5A0287D7" w14:textId="71BAF010" w:rsidR="00244098" w:rsidRDefault="00244098" w:rsidP="00F46BE6">
      <w:pPr>
        <w:pStyle w:val="BodyText"/>
        <w:numPr>
          <w:ilvl w:val="0"/>
          <w:numId w:val="30"/>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9</w:t>
      </w:r>
      <w:r>
        <w:rPr>
          <w:rFonts w:eastAsia="SimSun"/>
          <w:lang w:eastAsia="zh-CN"/>
        </w:rPr>
        <w:t xml:space="preserve">: </w:t>
      </w:r>
      <w:r w:rsidR="007E2A41" w:rsidRPr="007E2A41">
        <w:rPr>
          <w:rFonts w:eastAsia="SimSun"/>
          <w:lang w:eastAsia="zh-CN"/>
        </w:rPr>
        <w:t>Study CA and with BWP switch on single/multiple CC cases</w:t>
      </w:r>
      <w:r w:rsidRPr="008F3BDF">
        <w:rPr>
          <w:rFonts w:eastAsia="SimSun"/>
          <w:lang w:eastAsia="zh-CN"/>
        </w:rPr>
        <w:t>.</w:t>
      </w:r>
    </w:p>
    <w:p w14:paraId="0179B7F2" w14:textId="0816CE60" w:rsidR="000077D3" w:rsidRDefault="007E2A41" w:rsidP="000077D3">
      <w:pPr>
        <w:pStyle w:val="BodyText"/>
        <w:numPr>
          <w:ilvl w:val="0"/>
          <w:numId w:val="30"/>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10</w:t>
      </w:r>
      <w:r>
        <w:rPr>
          <w:rFonts w:eastAsia="SimSun"/>
          <w:lang w:eastAsia="zh-CN"/>
        </w:rPr>
        <w:t xml:space="preserve">: When the UE is configured </w:t>
      </w:r>
      <w:r w:rsidR="00F46BE6">
        <w:rPr>
          <w:rFonts w:eastAsia="SimSun"/>
          <w:lang w:eastAsia="zh-CN"/>
        </w:rPr>
        <w:t>with CA then</w:t>
      </w:r>
      <w:r w:rsidR="000077D3">
        <w:rPr>
          <w:rFonts w:eastAsia="SimSun"/>
          <w:lang w:eastAsia="zh-CN"/>
        </w:rPr>
        <w:t xml:space="preserve"> the </w:t>
      </w:r>
      <w:r w:rsidR="00F46BE6" w:rsidRPr="000077D3">
        <w:rPr>
          <w:rFonts w:eastAsia="SimSun"/>
          <w:lang w:eastAsia="zh-CN"/>
        </w:rPr>
        <w:t xml:space="preserve">P-MGP is considered as activated by the UE and </w:t>
      </w:r>
      <w:proofErr w:type="spellStart"/>
      <w:r w:rsidR="00F46BE6" w:rsidRPr="000077D3">
        <w:rPr>
          <w:rFonts w:eastAsia="SimSun"/>
          <w:lang w:eastAsia="zh-CN"/>
        </w:rPr>
        <w:t>gNB</w:t>
      </w:r>
      <w:proofErr w:type="spellEnd"/>
      <w:r w:rsidR="00F46BE6" w:rsidRPr="000077D3">
        <w:rPr>
          <w:rFonts w:eastAsia="SimSun"/>
          <w:lang w:eastAsia="zh-CN"/>
        </w:rPr>
        <w:t xml:space="preserve"> if the </w:t>
      </w:r>
      <w:r w:rsidR="000077D3" w:rsidRPr="000077D3">
        <w:rPr>
          <w:rFonts w:eastAsia="SimSun"/>
          <w:lang w:eastAsia="zh-CN"/>
        </w:rPr>
        <w:t xml:space="preserve">following condition is met for at least one CC within </w:t>
      </w:r>
      <w:r w:rsidR="001419DF">
        <w:rPr>
          <w:rFonts w:eastAsia="SimSun"/>
          <w:lang w:eastAsia="zh-CN"/>
        </w:rPr>
        <w:t xml:space="preserve">the </w:t>
      </w:r>
      <w:r w:rsidR="000077D3" w:rsidRPr="000077D3">
        <w:rPr>
          <w:rFonts w:eastAsia="SimSun"/>
          <w:lang w:eastAsia="zh-CN"/>
        </w:rPr>
        <w:t xml:space="preserve">CA: </w:t>
      </w:r>
    </w:p>
    <w:p w14:paraId="2D8387DA" w14:textId="4B9F4EB2" w:rsidR="00F46BE6" w:rsidRDefault="00F46BE6" w:rsidP="000077D3">
      <w:pPr>
        <w:pStyle w:val="BodyText"/>
        <w:numPr>
          <w:ilvl w:val="1"/>
          <w:numId w:val="30"/>
        </w:numPr>
        <w:spacing w:before="120" w:after="0"/>
        <w:rPr>
          <w:rFonts w:eastAsia="SimSun"/>
          <w:lang w:eastAsia="zh-CN"/>
        </w:rPr>
      </w:pPr>
      <w:r w:rsidRPr="000077D3">
        <w:rPr>
          <w:rFonts w:eastAsia="SimSun"/>
          <w:lang w:eastAsia="zh-CN"/>
        </w:rPr>
        <w:t>BW of active BWP (after the switching) does not fully contain the BW of the SSB(s) to measure</w:t>
      </w:r>
      <w:r w:rsidR="000077D3">
        <w:rPr>
          <w:rFonts w:eastAsia="SimSun"/>
          <w:lang w:eastAsia="zh-CN"/>
        </w:rPr>
        <w:t xml:space="preserve"> on a CC</w:t>
      </w:r>
      <w:r w:rsidRPr="000077D3">
        <w:rPr>
          <w:rFonts w:eastAsia="SimSun"/>
          <w:lang w:eastAsia="zh-CN"/>
        </w:rPr>
        <w:t>.</w:t>
      </w:r>
    </w:p>
    <w:p w14:paraId="05FB87AD" w14:textId="11DE0755" w:rsidR="001419DF" w:rsidRDefault="001419DF" w:rsidP="001419DF">
      <w:pPr>
        <w:pStyle w:val="BodyText"/>
        <w:numPr>
          <w:ilvl w:val="0"/>
          <w:numId w:val="30"/>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11</w:t>
      </w:r>
      <w:r>
        <w:rPr>
          <w:rFonts w:eastAsia="SimSun"/>
          <w:lang w:eastAsia="zh-CN"/>
        </w:rPr>
        <w:t xml:space="preserve">: When the UE is configured with CA then the </w:t>
      </w:r>
      <w:r w:rsidRPr="000077D3">
        <w:rPr>
          <w:rFonts w:eastAsia="SimSun"/>
          <w:lang w:eastAsia="zh-CN"/>
        </w:rPr>
        <w:t xml:space="preserve">P-MGP is considered as </w:t>
      </w:r>
      <w:r>
        <w:rPr>
          <w:rFonts w:eastAsia="SimSun"/>
          <w:lang w:eastAsia="zh-CN"/>
        </w:rPr>
        <w:t>de</w:t>
      </w:r>
      <w:r w:rsidRPr="000077D3">
        <w:rPr>
          <w:rFonts w:eastAsia="SimSun"/>
          <w:lang w:eastAsia="zh-CN"/>
        </w:rPr>
        <w:t xml:space="preserve">activated by the UE and </w:t>
      </w:r>
      <w:proofErr w:type="spellStart"/>
      <w:r w:rsidRPr="000077D3">
        <w:rPr>
          <w:rFonts w:eastAsia="SimSun"/>
          <w:lang w:eastAsia="zh-CN"/>
        </w:rPr>
        <w:t>gNB</w:t>
      </w:r>
      <w:proofErr w:type="spellEnd"/>
      <w:r w:rsidRPr="000077D3">
        <w:rPr>
          <w:rFonts w:eastAsia="SimSun"/>
          <w:lang w:eastAsia="zh-CN"/>
        </w:rPr>
        <w:t xml:space="preserve"> if the following condition is met for a</w:t>
      </w:r>
      <w:r>
        <w:rPr>
          <w:rFonts w:eastAsia="SimSun"/>
          <w:lang w:eastAsia="zh-CN"/>
        </w:rPr>
        <w:t xml:space="preserve">ll the </w:t>
      </w:r>
      <w:r w:rsidRPr="000077D3">
        <w:rPr>
          <w:rFonts w:eastAsia="SimSun"/>
          <w:lang w:eastAsia="zh-CN"/>
        </w:rPr>
        <w:t>CC</w:t>
      </w:r>
      <w:r>
        <w:rPr>
          <w:rFonts w:eastAsia="SimSun"/>
          <w:lang w:eastAsia="zh-CN"/>
        </w:rPr>
        <w:t>s</w:t>
      </w:r>
      <w:r w:rsidRPr="000077D3">
        <w:rPr>
          <w:rFonts w:eastAsia="SimSun"/>
          <w:lang w:eastAsia="zh-CN"/>
        </w:rPr>
        <w:t xml:space="preserve"> within </w:t>
      </w:r>
      <w:r>
        <w:rPr>
          <w:rFonts w:eastAsia="SimSun"/>
          <w:lang w:eastAsia="zh-CN"/>
        </w:rPr>
        <w:t xml:space="preserve">the </w:t>
      </w:r>
      <w:r w:rsidRPr="000077D3">
        <w:rPr>
          <w:rFonts w:eastAsia="SimSun"/>
          <w:lang w:eastAsia="zh-CN"/>
        </w:rPr>
        <w:t xml:space="preserve">CA: </w:t>
      </w:r>
    </w:p>
    <w:p w14:paraId="399AE2CC" w14:textId="5BC990B6" w:rsidR="001419DF" w:rsidRPr="001419DF" w:rsidRDefault="001419DF" w:rsidP="001419DF">
      <w:pPr>
        <w:pStyle w:val="BodyText"/>
        <w:numPr>
          <w:ilvl w:val="1"/>
          <w:numId w:val="30"/>
        </w:numPr>
        <w:spacing w:before="120" w:after="0"/>
        <w:rPr>
          <w:rFonts w:eastAsia="SimSun"/>
          <w:lang w:eastAsia="zh-CN"/>
        </w:rPr>
      </w:pPr>
      <w:r w:rsidRPr="000077D3">
        <w:rPr>
          <w:rFonts w:eastAsia="SimSun"/>
          <w:lang w:eastAsia="zh-CN"/>
        </w:rPr>
        <w:t>BW of active BWP (after the switching) fully contain</w:t>
      </w:r>
      <w:r w:rsidR="00CB1236">
        <w:rPr>
          <w:rFonts w:eastAsia="SimSun"/>
          <w:lang w:eastAsia="zh-CN"/>
        </w:rPr>
        <w:t>s</w:t>
      </w:r>
      <w:r w:rsidRPr="000077D3">
        <w:rPr>
          <w:rFonts w:eastAsia="SimSun"/>
          <w:lang w:eastAsia="zh-CN"/>
        </w:rPr>
        <w:t xml:space="preserve"> the BW of the SSB(s) to measure</w:t>
      </w:r>
      <w:r>
        <w:rPr>
          <w:rFonts w:eastAsia="SimSun"/>
          <w:lang w:eastAsia="zh-CN"/>
        </w:rPr>
        <w:t xml:space="preserve"> on a CC</w:t>
      </w:r>
      <w:r w:rsidRPr="000077D3">
        <w:rPr>
          <w:rFonts w:eastAsia="SimSun"/>
          <w:lang w:eastAsia="zh-CN"/>
        </w:rPr>
        <w:t>.</w:t>
      </w:r>
    </w:p>
    <w:p w14:paraId="46AADE29" w14:textId="3581E360" w:rsidR="00D643A5" w:rsidRPr="00215742" w:rsidRDefault="000A176F" w:rsidP="00D643A5">
      <w:pPr>
        <w:pStyle w:val="Heading1"/>
        <w:numPr>
          <w:ilvl w:val="0"/>
          <w:numId w:val="1"/>
        </w:numPr>
        <w:spacing w:before="360" w:after="0"/>
        <w:ind w:left="357" w:hanging="357"/>
      </w:pPr>
      <w:r w:rsidRPr="000A176F">
        <w:lastRenderedPageBreak/>
        <w:t xml:space="preserve">RRM requirements </w:t>
      </w:r>
      <w:r>
        <w:t xml:space="preserve">with </w:t>
      </w:r>
      <w:r w:rsidR="00D643A5">
        <w:t xml:space="preserve">P-MGP </w:t>
      </w:r>
    </w:p>
    <w:p w14:paraId="276D2855" w14:textId="0CD32DD6" w:rsidR="000A176F" w:rsidRDefault="002D3C17" w:rsidP="00C25C32">
      <w:pPr>
        <w:pStyle w:val="BodyText"/>
        <w:spacing w:before="120"/>
        <w:rPr>
          <w:lang w:val="en-US"/>
        </w:rPr>
      </w:pPr>
      <w:r>
        <w:rPr>
          <w:lang w:val="en-US"/>
        </w:rPr>
        <w:t>The following was agreed regarding RRM measurement requirements when the UE is configured with P-MGP for the RRM measurements [1]:</w:t>
      </w:r>
    </w:p>
    <w:p w14:paraId="697971F5" w14:textId="77777777" w:rsidR="00005773" w:rsidRPr="00005773" w:rsidRDefault="00005773" w:rsidP="006D5B8A">
      <w:pPr>
        <w:numPr>
          <w:ilvl w:val="0"/>
          <w:numId w:val="42"/>
        </w:numPr>
        <w:pBdr>
          <w:top w:val="single" w:sz="4" w:space="1" w:color="auto"/>
        </w:pBdr>
        <w:tabs>
          <w:tab w:val="num" w:pos="720"/>
        </w:tabs>
        <w:kinsoku w:val="0"/>
        <w:overflowPunct w:val="0"/>
        <w:spacing w:after="0"/>
        <w:ind w:left="851" w:hanging="709"/>
        <w:contextualSpacing/>
        <w:textAlignment w:val="baseline"/>
        <w:rPr>
          <w:i/>
          <w:iCs/>
          <w:lang w:val="sv-SE" w:eastAsia="sv-SE"/>
        </w:rPr>
      </w:pPr>
      <w:r w:rsidRPr="00005773">
        <w:rPr>
          <w:rFonts w:ascii="Calibri" w:eastAsia="+mn-ea" w:hAnsi="Calibri" w:cs="+mn-cs"/>
          <w:i/>
          <w:iCs/>
          <w:kern w:val="24"/>
          <w:lang w:val="en-US" w:eastAsia="sv-SE"/>
        </w:rPr>
        <w:t xml:space="preserve">FFS on </w:t>
      </w:r>
      <w:r w:rsidRPr="00005773">
        <w:rPr>
          <w:rFonts w:ascii="Calibri" w:eastAsia="+mn-ea" w:hAnsi="Calibri" w:cs="+mn-cs"/>
          <w:b/>
          <w:bCs/>
          <w:i/>
          <w:iCs/>
          <w:kern w:val="24"/>
          <w:lang w:val="en-US" w:eastAsia="sv-SE"/>
        </w:rPr>
        <w:t>activation/deactivation delay</w:t>
      </w:r>
    </w:p>
    <w:p w14:paraId="7315A316" w14:textId="77777777" w:rsidR="00005773" w:rsidRPr="00005773" w:rsidRDefault="00005773" w:rsidP="00005773">
      <w:pPr>
        <w:numPr>
          <w:ilvl w:val="1"/>
          <w:numId w:val="42"/>
        </w:numPr>
        <w:tabs>
          <w:tab w:val="num" w:pos="1440"/>
        </w:tabs>
        <w:kinsoku w:val="0"/>
        <w:overflowPunct w:val="0"/>
        <w:spacing w:after="0"/>
        <w:ind w:left="851" w:hanging="709"/>
        <w:contextualSpacing/>
        <w:textAlignment w:val="baseline"/>
        <w:rPr>
          <w:i/>
          <w:iCs/>
          <w:lang w:val="en-US" w:eastAsia="sv-SE"/>
        </w:rPr>
      </w:pPr>
      <w:r w:rsidRPr="00005773">
        <w:rPr>
          <w:rFonts w:ascii="Calibri" w:eastAsia="+mn-ea" w:hAnsi="Calibri" w:cs="+mn-cs"/>
          <w:i/>
          <w:iCs/>
          <w:kern w:val="24"/>
          <w:lang w:val="en-US" w:eastAsia="sv-SE"/>
        </w:rPr>
        <w:t>Option 1: No separated activation delay for the pre-configured MG activation/deactivation</w:t>
      </w:r>
    </w:p>
    <w:p w14:paraId="201E7017" w14:textId="77777777" w:rsidR="00005773" w:rsidRPr="00005773" w:rsidRDefault="00005773" w:rsidP="00005773">
      <w:pPr>
        <w:numPr>
          <w:ilvl w:val="1"/>
          <w:numId w:val="42"/>
        </w:numPr>
        <w:tabs>
          <w:tab w:val="num" w:pos="1440"/>
        </w:tabs>
        <w:kinsoku w:val="0"/>
        <w:overflowPunct w:val="0"/>
        <w:spacing w:after="0"/>
        <w:ind w:left="851" w:hanging="709"/>
        <w:contextualSpacing/>
        <w:textAlignment w:val="baseline"/>
        <w:rPr>
          <w:i/>
          <w:iCs/>
          <w:lang w:val="en-US" w:eastAsia="sv-SE"/>
        </w:rPr>
      </w:pPr>
      <w:r w:rsidRPr="00005773">
        <w:rPr>
          <w:rFonts w:ascii="Calibri" w:eastAsia="+mn-ea" w:hAnsi="Calibri" w:cs="+mn-cs"/>
          <w:i/>
          <w:iCs/>
          <w:kern w:val="24"/>
          <w:lang w:val="en-US" w:eastAsia="sv-SE"/>
        </w:rPr>
        <w:t>Option 2</w:t>
      </w:r>
      <w:r w:rsidRPr="00005773">
        <w:rPr>
          <w:rFonts w:ascii="Calibri" w:eastAsia="+mn-ea" w:hAnsi="Calibri" w:cs="+mn-cs"/>
          <w:i/>
          <w:iCs/>
          <w:kern w:val="24"/>
          <w:lang w:eastAsia="sv-SE"/>
        </w:rPr>
        <w:t>: some transition time (</w:t>
      </w:r>
      <w:r w:rsidRPr="00005773">
        <w:rPr>
          <w:rFonts w:eastAsia="+mn-ea" w:hAnsi="Symbol"/>
          <w:i/>
          <w:iCs/>
          <w:lang w:eastAsia="sv-SE"/>
        </w:rPr>
        <w:sym w:font="Symbol" w:char="F044"/>
      </w:r>
      <w:r w:rsidRPr="00005773">
        <w:rPr>
          <w:rFonts w:ascii="Calibri" w:eastAsia="+mn-ea" w:hAnsi="Calibri" w:cs="+mn-cs"/>
          <w:i/>
          <w:iCs/>
          <w:kern w:val="24"/>
          <w:lang w:eastAsia="sv-SE"/>
        </w:rPr>
        <w:t>T) shall be included in the pre-configured MG activation/deactivation time.</w:t>
      </w:r>
    </w:p>
    <w:p w14:paraId="4ABEE7D0" w14:textId="77777777" w:rsidR="00005773" w:rsidRPr="00005773" w:rsidRDefault="00005773" w:rsidP="00005773">
      <w:pPr>
        <w:numPr>
          <w:ilvl w:val="1"/>
          <w:numId w:val="42"/>
        </w:numPr>
        <w:tabs>
          <w:tab w:val="num" w:pos="1440"/>
        </w:tabs>
        <w:kinsoku w:val="0"/>
        <w:overflowPunct w:val="0"/>
        <w:spacing w:after="0"/>
        <w:ind w:left="851" w:hanging="709"/>
        <w:contextualSpacing/>
        <w:textAlignment w:val="baseline"/>
        <w:rPr>
          <w:i/>
          <w:iCs/>
          <w:lang w:val="en-US" w:eastAsia="sv-SE"/>
        </w:rPr>
      </w:pPr>
      <w:r w:rsidRPr="00005773">
        <w:rPr>
          <w:rFonts w:ascii="Calibri" w:eastAsia="+mn-ea" w:hAnsi="Calibri" w:cs="+mn-cs"/>
          <w:i/>
          <w:iCs/>
          <w:kern w:val="24"/>
          <w:lang w:eastAsia="sv-SE"/>
        </w:rPr>
        <w:t>Option 3: The delay of MG (de)activation is same as that of BWP switching.</w:t>
      </w:r>
    </w:p>
    <w:p w14:paraId="18CFFF04" w14:textId="77777777" w:rsidR="00005773" w:rsidRPr="00005773" w:rsidRDefault="00005773" w:rsidP="00005773">
      <w:pPr>
        <w:numPr>
          <w:ilvl w:val="1"/>
          <w:numId w:val="42"/>
        </w:numPr>
        <w:tabs>
          <w:tab w:val="num" w:pos="1440"/>
        </w:tabs>
        <w:kinsoku w:val="0"/>
        <w:overflowPunct w:val="0"/>
        <w:spacing w:after="0"/>
        <w:ind w:left="851" w:hanging="709"/>
        <w:contextualSpacing/>
        <w:textAlignment w:val="baseline"/>
        <w:rPr>
          <w:i/>
          <w:iCs/>
          <w:lang w:val="en-US" w:eastAsia="sv-SE"/>
        </w:rPr>
      </w:pPr>
      <w:r w:rsidRPr="00005773">
        <w:rPr>
          <w:rFonts w:ascii="Calibri" w:eastAsia="+mn-ea" w:hAnsi="Calibri" w:cs="+mn-cs"/>
          <w:i/>
          <w:iCs/>
          <w:kern w:val="24"/>
          <w:lang w:eastAsia="sv-SE"/>
        </w:rPr>
        <w:t xml:space="preserve">Option </w:t>
      </w:r>
      <w:proofErr w:type="gramStart"/>
      <w:r w:rsidRPr="00005773">
        <w:rPr>
          <w:rFonts w:ascii="Calibri" w:eastAsia="+mn-ea" w:hAnsi="Calibri" w:cs="+mn-cs"/>
          <w:i/>
          <w:iCs/>
          <w:kern w:val="24"/>
          <w:lang w:eastAsia="sv-SE"/>
        </w:rPr>
        <w:t>4 :MGP</w:t>
      </w:r>
      <w:proofErr w:type="gramEnd"/>
      <w:r w:rsidRPr="00005773">
        <w:rPr>
          <w:rFonts w:ascii="Calibri" w:eastAsia="+mn-ea" w:hAnsi="Calibri" w:cs="+mn-cs"/>
          <w:i/>
          <w:iCs/>
          <w:kern w:val="24"/>
          <w:lang w:eastAsia="sv-SE"/>
        </w:rPr>
        <w:t xml:space="preserve"> change delay shall be evaluated based on realistic latencies.</w:t>
      </w:r>
    </w:p>
    <w:p w14:paraId="7E76F7DE" w14:textId="77777777" w:rsidR="00005773" w:rsidRPr="00005773" w:rsidRDefault="00005773" w:rsidP="00005773">
      <w:pPr>
        <w:numPr>
          <w:ilvl w:val="0"/>
          <w:numId w:val="42"/>
        </w:numPr>
        <w:tabs>
          <w:tab w:val="num" w:pos="720"/>
        </w:tabs>
        <w:kinsoku w:val="0"/>
        <w:overflowPunct w:val="0"/>
        <w:spacing w:after="0"/>
        <w:ind w:left="851" w:hanging="709"/>
        <w:contextualSpacing/>
        <w:textAlignment w:val="baseline"/>
        <w:rPr>
          <w:i/>
          <w:iCs/>
          <w:lang w:val="en-US" w:eastAsia="sv-SE"/>
        </w:rPr>
      </w:pPr>
      <w:proofErr w:type="gramStart"/>
      <w:r w:rsidRPr="00005773">
        <w:rPr>
          <w:rFonts w:ascii="Calibri" w:eastAsia="+mn-ea" w:hAnsi="Calibri" w:cs="+mn-cs"/>
          <w:b/>
          <w:bCs/>
          <w:i/>
          <w:iCs/>
          <w:kern w:val="24"/>
          <w:lang w:val="en-US" w:eastAsia="sv-SE"/>
        </w:rPr>
        <w:t>No any</w:t>
      </w:r>
      <w:proofErr w:type="gramEnd"/>
      <w:r w:rsidRPr="00005773">
        <w:rPr>
          <w:rFonts w:ascii="Calibri" w:eastAsia="+mn-ea" w:hAnsi="Calibri" w:cs="+mn-cs"/>
          <w:b/>
          <w:bCs/>
          <w:i/>
          <w:iCs/>
          <w:kern w:val="24"/>
          <w:lang w:val="en-US" w:eastAsia="sv-SE"/>
        </w:rPr>
        <w:t xml:space="preserve"> new interruption requirements introduced by pre-configured MGs </w:t>
      </w:r>
    </w:p>
    <w:p w14:paraId="3510016D" w14:textId="77777777" w:rsidR="00005773" w:rsidRPr="00005773" w:rsidRDefault="00005773" w:rsidP="00005773">
      <w:pPr>
        <w:numPr>
          <w:ilvl w:val="0"/>
          <w:numId w:val="42"/>
        </w:numPr>
        <w:tabs>
          <w:tab w:val="num" w:pos="720"/>
        </w:tabs>
        <w:kinsoku w:val="0"/>
        <w:overflowPunct w:val="0"/>
        <w:spacing w:after="0"/>
        <w:ind w:left="851" w:hanging="709"/>
        <w:contextualSpacing/>
        <w:textAlignment w:val="baseline"/>
        <w:rPr>
          <w:i/>
          <w:iCs/>
          <w:lang w:val="en-US" w:eastAsia="sv-SE"/>
        </w:rPr>
      </w:pPr>
      <w:r w:rsidRPr="00005773">
        <w:rPr>
          <w:rFonts w:ascii="Calibri" w:eastAsia="+mn-ea" w:hAnsi="Calibri" w:cs="+mn-cs"/>
          <w:b/>
          <w:bCs/>
          <w:i/>
          <w:iCs/>
          <w:kern w:val="24"/>
          <w:lang w:val="en-US" w:eastAsia="sv-SE"/>
        </w:rPr>
        <w:t>FFS on measurement period for the measurements with the pre-configured MGs</w:t>
      </w:r>
    </w:p>
    <w:p w14:paraId="42137D27" w14:textId="77777777" w:rsidR="00005773" w:rsidRPr="00005773" w:rsidRDefault="00005773" w:rsidP="00005773">
      <w:pPr>
        <w:numPr>
          <w:ilvl w:val="0"/>
          <w:numId w:val="42"/>
        </w:numPr>
        <w:tabs>
          <w:tab w:val="num" w:pos="720"/>
        </w:tabs>
        <w:kinsoku w:val="0"/>
        <w:overflowPunct w:val="0"/>
        <w:spacing w:after="0"/>
        <w:ind w:left="851" w:hanging="709"/>
        <w:contextualSpacing/>
        <w:textAlignment w:val="baseline"/>
        <w:rPr>
          <w:i/>
          <w:iCs/>
          <w:lang w:val="en-US" w:eastAsia="sv-SE"/>
        </w:rPr>
      </w:pPr>
      <w:r w:rsidRPr="00005773">
        <w:rPr>
          <w:rFonts w:ascii="Calibri" w:eastAsia="+mn-ea" w:hAnsi="Calibri" w:cs="+mn-cs"/>
          <w:b/>
          <w:bCs/>
          <w:i/>
          <w:iCs/>
          <w:kern w:val="24"/>
          <w:lang w:val="en-US" w:eastAsia="sv-SE"/>
        </w:rPr>
        <w:t>FFS on transitions between gapless and gap-based measurement procedures during ongoing measurements</w:t>
      </w:r>
      <w:r w:rsidRPr="00005773">
        <w:rPr>
          <w:rFonts w:ascii="Calibri" w:eastAsia="+mn-ea" w:hAnsi="Calibri" w:cs="+mn-cs"/>
          <w:i/>
          <w:iCs/>
          <w:kern w:val="24"/>
          <w:lang w:val="en-US" w:eastAsia="sv-SE"/>
        </w:rPr>
        <w:t xml:space="preserve"> </w:t>
      </w:r>
    </w:p>
    <w:p w14:paraId="00B510BF" w14:textId="77777777" w:rsidR="00005773" w:rsidRPr="00005773" w:rsidRDefault="00005773" w:rsidP="00005773">
      <w:pPr>
        <w:numPr>
          <w:ilvl w:val="1"/>
          <w:numId w:val="42"/>
        </w:numPr>
        <w:tabs>
          <w:tab w:val="num" w:pos="1440"/>
        </w:tabs>
        <w:kinsoku w:val="0"/>
        <w:overflowPunct w:val="0"/>
        <w:spacing w:after="0"/>
        <w:ind w:left="851" w:hanging="709"/>
        <w:contextualSpacing/>
        <w:textAlignment w:val="baseline"/>
        <w:rPr>
          <w:i/>
          <w:iCs/>
          <w:lang w:val="sv-SE" w:eastAsia="sv-SE"/>
        </w:rPr>
      </w:pPr>
      <w:r w:rsidRPr="00005773">
        <w:rPr>
          <w:rFonts w:ascii="Calibri" w:eastAsia="+mn-ea" w:hAnsi="Calibri" w:cs="+mn-cs"/>
          <w:i/>
          <w:iCs/>
          <w:kern w:val="24"/>
          <w:lang w:val="en-US" w:eastAsia="sv-SE"/>
        </w:rPr>
        <w:t>Option 1:</w:t>
      </w:r>
    </w:p>
    <w:p w14:paraId="3D501F1E" w14:textId="77777777" w:rsidR="00005773" w:rsidRPr="00005773" w:rsidRDefault="00005773" w:rsidP="00005773">
      <w:pPr>
        <w:numPr>
          <w:ilvl w:val="2"/>
          <w:numId w:val="42"/>
        </w:numPr>
        <w:tabs>
          <w:tab w:val="num" w:pos="2160"/>
        </w:tabs>
        <w:kinsoku w:val="0"/>
        <w:overflowPunct w:val="0"/>
        <w:spacing w:after="0"/>
        <w:ind w:left="851" w:hanging="709"/>
        <w:contextualSpacing/>
        <w:textAlignment w:val="baseline"/>
        <w:rPr>
          <w:i/>
          <w:iCs/>
          <w:lang w:val="en-US" w:eastAsia="sv-SE"/>
        </w:rPr>
      </w:pPr>
      <w:r w:rsidRPr="00005773">
        <w:rPr>
          <w:rFonts w:ascii="Calibri" w:eastAsia="+mn-ea" w:hAnsi="Calibri" w:cs="+mn-cs"/>
          <w:i/>
          <w:iCs/>
          <w:kern w:val="24"/>
          <w:lang w:eastAsia="sv-SE"/>
        </w:rPr>
        <w:t>RAN4 is to investigate the maximum number of transitions (N</w:t>
      </w:r>
      <w:proofErr w:type="gramStart"/>
      <w:r w:rsidRPr="00005773">
        <w:rPr>
          <w:rFonts w:ascii="Calibri" w:eastAsia="+mn-ea" w:hAnsi="Calibri" w:cs="+mn-cs"/>
          <w:i/>
          <w:iCs/>
          <w:kern w:val="24"/>
          <w:position w:val="-9"/>
          <w:vertAlign w:val="subscript"/>
          <w:lang w:eastAsia="sv-SE"/>
        </w:rPr>
        <w:t>1,max</w:t>
      </w:r>
      <w:proofErr w:type="gramEnd"/>
      <w:r w:rsidRPr="00005773">
        <w:rPr>
          <w:rFonts w:ascii="Calibri" w:eastAsia="+mn-ea" w:hAnsi="Calibri" w:cs="+mn-cs"/>
          <w:i/>
          <w:iCs/>
          <w:kern w:val="24"/>
          <w:lang w:eastAsia="sv-SE"/>
        </w:rPr>
        <w:t xml:space="preserve">) allowed for switching from gapless measurement procedure to gap-based measurement procedure during the ongoing measurement. </w:t>
      </w:r>
    </w:p>
    <w:p w14:paraId="45C6906D" w14:textId="77777777" w:rsidR="00005773" w:rsidRPr="00005773" w:rsidRDefault="00005773" w:rsidP="00005773">
      <w:pPr>
        <w:numPr>
          <w:ilvl w:val="2"/>
          <w:numId w:val="42"/>
        </w:numPr>
        <w:tabs>
          <w:tab w:val="num" w:pos="2160"/>
        </w:tabs>
        <w:kinsoku w:val="0"/>
        <w:overflowPunct w:val="0"/>
        <w:spacing w:after="0"/>
        <w:ind w:left="851" w:hanging="709"/>
        <w:contextualSpacing/>
        <w:textAlignment w:val="baseline"/>
        <w:rPr>
          <w:i/>
          <w:iCs/>
          <w:lang w:val="en-US" w:eastAsia="sv-SE"/>
        </w:rPr>
      </w:pPr>
      <w:r w:rsidRPr="00005773">
        <w:rPr>
          <w:rFonts w:ascii="Calibri" w:eastAsia="+mn-ea" w:hAnsi="Calibri" w:cs="+mn-cs"/>
          <w:i/>
          <w:iCs/>
          <w:kern w:val="24"/>
          <w:lang w:eastAsia="sv-SE"/>
        </w:rPr>
        <w:t>RAN4 is to investigate the maximum number of transitions (N</w:t>
      </w:r>
      <w:proofErr w:type="gramStart"/>
      <w:r w:rsidRPr="00005773">
        <w:rPr>
          <w:rFonts w:ascii="Calibri" w:eastAsia="+mn-ea" w:hAnsi="Calibri" w:cs="+mn-cs"/>
          <w:i/>
          <w:iCs/>
          <w:kern w:val="24"/>
          <w:position w:val="-9"/>
          <w:vertAlign w:val="subscript"/>
          <w:lang w:eastAsia="sv-SE"/>
        </w:rPr>
        <w:t>2,max</w:t>
      </w:r>
      <w:proofErr w:type="gramEnd"/>
      <w:r w:rsidRPr="00005773">
        <w:rPr>
          <w:rFonts w:ascii="Calibri" w:eastAsia="+mn-ea" w:hAnsi="Calibri" w:cs="+mn-cs"/>
          <w:i/>
          <w:iCs/>
          <w:kern w:val="24"/>
          <w:lang w:eastAsia="sv-SE"/>
        </w:rPr>
        <w:t>) allowed for switching from gap-based measurement procedure to gapless measurement procedure during the ongoing measurement</w:t>
      </w:r>
    </w:p>
    <w:p w14:paraId="6D9F7252" w14:textId="77777777" w:rsidR="00005773" w:rsidRPr="00005773" w:rsidRDefault="00005773" w:rsidP="00005773">
      <w:pPr>
        <w:numPr>
          <w:ilvl w:val="0"/>
          <w:numId w:val="42"/>
        </w:numPr>
        <w:tabs>
          <w:tab w:val="num" w:pos="720"/>
        </w:tabs>
        <w:kinsoku w:val="0"/>
        <w:overflowPunct w:val="0"/>
        <w:spacing w:after="0"/>
        <w:ind w:left="851" w:hanging="709"/>
        <w:contextualSpacing/>
        <w:textAlignment w:val="baseline"/>
        <w:rPr>
          <w:i/>
          <w:iCs/>
          <w:lang w:val="en-US" w:eastAsia="sv-SE"/>
        </w:rPr>
      </w:pPr>
      <w:r w:rsidRPr="00005773">
        <w:rPr>
          <w:rFonts w:ascii="Calibri" w:eastAsia="+mn-ea" w:hAnsi="Calibri" w:cs="+mn-cs"/>
          <w:i/>
          <w:iCs/>
          <w:kern w:val="24"/>
          <w:lang w:val="en-US" w:eastAsia="sv-SE"/>
        </w:rPr>
        <w:t xml:space="preserve">FFS on </w:t>
      </w:r>
      <w:r w:rsidRPr="00005773">
        <w:rPr>
          <w:rFonts w:ascii="Calibri" w:eastAsia="+mn-ea" w:hAnsi="Calibri" w:cs="+mn-cs"/>
          <w:b/>
          <w:bCs/>
          <w:i/>
          <w:iCs/>
          <w:kern w:val="24"/>
          <w:lang w:val="en-US" w:eastAsia="sv-SE"/>
        </w:rPr>
        <w:t>scheduling restriction during pre-configured MGs when not used</w:t>
      </w:r>
      <w:r w:rsidRPr="00005773">
        <w:rPr>
          <w:rFonts w:ascii="Calibri" w:eastAsia="+mn-ea" w:hAnsi="Calibri" w:cs="+mn-cs"/>
          <w:i/>
          <w:iCs/>
          <w:kern w:val="24"/>
          <w:lang w:val="en-US" w:eastAsia="sv-SE"/>
        </w:rPr>
        <w:t xml:space="preserve"> </w:t>
      </w:r>
    </w:p>
    <w:p w14:paraId="18F1B3FE" w14:textId="77777777" w:rsidR="00005773" w:rsidRPr="00005773" w:rsidRDefault="00005773" w:rsidP="006D5B8A">
      <w:pPr>
        <w:numPr>
          <w:ilvl w:val="1"/>
          <w:numId w:val="42"/>
        </w:numPr>
        <w:pBdr>
          <w:bottom w:val="single" w:sz="4" w:space="1" w:color="auto"/>
        </w:pBdr>
        <w:tabs>
          <w:tab w:val="num" w:pos="1440"/>
        </w:tabs>
        <w:kinsoku w:val="0"/>
        <w:overflowPunct w:val="0"/>
        <w:spacing w:after="0"/>
        <w:ind w:left="851" w:hanging="709"/>
        <w:contextualSpacing/>
        <w:textAlignment w:val="baseline"/>
        <w:rPr>
          <w:i/>
          <w:iCs/>
          <w:lang w:val="en-US" w:eastAsia="sv-SE"/>
        </w:rPr>
      </w:pPr>
      <w:r w:rsidRPr="00005773">
        <w:rPr>
          <w:rFonts w:ascii="Calibri" w:eastAsia="+mn-ea" w:hAnsi="Calibri" w:cs="+mn-cs"/>
          <w:i/>
          <w:iCs/>
          <w:kern w:val="24"/>
          <w:lang w:val="en-US" w:eastAsia="sv-SE"/>
        </w:rPr>
        <w:t>Option 1: If the UE is measuring without pre-configured gaps and no other frequency layer which needs gaps is configured then the UE can be scheduled during the pre-configured gaps while meeting existing scheduling restriction requirements defined in TS 38.133</w:t>
      </w:r>
    </w:p>
    <w:p w14:paraId="600BB427" w14:textId="72B49CA5" w:rsidR="00157F8E" w:rsidRPr="000C0DEA" w:rsidRDefault="002E2F0C" w:rsidP="00415273">
      <w:pPr>
        <w:pStyle w:val="Heading2"/>
        <w:numPr>
          <w:ilvl w:val="1"/>
          <w:numId w:val="1"/>
        </w:numPr>
        <w:spacing w:before="360"/>
        <w:ind w:left="539" w:hanging="539"/>
      </w:pPr>
      <w:r>
        <w:t>Activation/deactivation delay</w:t>
      </w:r>
      <w:r w:rsidR="00157F8E" w:rsidRPr="000C0DEA">
        <w:t xml:space="preserve"> requirements</w:t>
      </w:r>
    </w:p>
    <w:p w14:paraId="401A8C99" w14:textId="0715DB95" w:rsidR="000A176F" w:rsidRDefault="00BE3FAE" w:rsidP="00C25C32">
      <w:pPr>
        <w:pStyle w:val="BodyText"/>
        <w:spacing w:before="120"/>
        <w:rPr>
          <w:rFonts w:eastAsia="+mn-ea"/>
          <w:kern w:val="24"/>
          <w:lang w:eastAsia="sv-SE"/>
        </w:rPr>
      </w:pPr>
      <w:r w:rsidRPr="00BE3FAE">
        <w:rPr>
          <w:rFonts w:eastAsia="SimSun"/>
          <w:lang w:eastAsia="zh-CN"/>
        </w:rPr>
        <w:t xml:space="preserve">The activation/deactivation delay refers to the </w:t>
      </w:r>
      <w:r w:rsidR="00005773" w:rsidRPr="00005773">
        <w:rPr>
          <w:rFonts w:eastAsia="+mn-ea"/>
          <w:kern w:val="24"/>
          <w:lang w:eastAsia="sv-SE"/>
        </w:rPr>
        <w:t>transition time (</w:t>
      </w:r>
      <w:r w:rsidR="00005773" w:rsidRPr="00005773">
        <w:rPr>
          <w:rFonts w:eastAsia="+mn-ea"/>
          <w:lang w:eastAsia="sv-SE"/>
        </w:rPr>
        <w:sym w:font="Symbol" w:char="F044"/>
      </w:r>
      <w:r w:rsidR="00005773" w:rsidRPr="00005773">
        <w:rPr>
          <w:rFonts w:eastAsia="+mn-ea"/>
          <w:kern w:val="24"/>
          <w:lang w:eastAsia="sv-SE"/>
        </w:rPr>
        <w:t xml:space="preserve">T) </w:t>
      </w:r>
      <w:r>
        <w:rPr>
          <w:rFonts w:eastAsia="+mn-ea"/>
          <w:kern w:val="24"/>
          <w:lang w:eastAsia="sv-SE"/>
        </w:rPr>
        <w:t xml:space="preserve">required for switching between the P-MGP states: from </w:t>
      </w:r>
      <w:r w:rsidR="00005773" w:rsidRPr="00005773">
        <w:rPr>
          <w:rFonts w:eastAsia="+mn-ea"/>
          <w:kern w:val="24"/>
          <w:lang w:eastAsia="sv-SE"/>
        </w:rPr>
        <w:t>activation</w:t>
      </w:r>
      <w:r>
        <w:rPr>
          <w:rFonts w:eastAsia="+mn-ea"/>
          <w:kern w:val="24"/>
          <w:lang w:eastAsia="sv-SE"/>
        </w:rPr>
        <w:t xml:space="preserve"> to </w:t>
      </w:r>
      <w:r w:rsidR="00005773" w:rsidRPr="00005773">
        <w:rPr>
          <w:rFonts w:eastAsia="+mn-ea"/>
          <w:kern w:val="24"/>
          <w:lang w:eastAsia="sv-SE"/>
        </w:rPr>
        <w:t xml:space="preserve">deactivation </w:t>
      </w:r>
      <w:r>
        <w:rPr>
          <w:rFonts w:eastAsia="+mn-ea"/>
          <w:kern w:val="24"/>
          <w:lang w:eastAsia="sv-SE"/>
        </w:rPr>
        <w:t xml:space="preserve">or vice versa. </w:t>
      </w:r>
    </w:p>
    <w:p w14:paraId="3CD28B05" w14:textId="62E19417" w:rsidR="00B320A5" w:rsidRPr="00BE3FAE" w:rsidRDefault="00B320A5" w:rsidP="00B320A5">
      <w:pPr>
        <w:pStyle w:val="BodyText"/>
        <w:spacing w:before="120"/>
        <w:rPr>
          <w:rFonts w:eastAsia="SimSun"/>
          <w:lang w:eastAsia="zh-CN"/>
        </w:rPr>
      </w:pPr>
      <w:r>
        <w:rPr>
          <w:rFonts w:eastAsia="+mn-ea"/>
          <w:kern w:val="24"/>
          <w:lang w:eastAsia="sv-SE"/>
        </w:rPr>
        <w:t xml:space="preserve">When the P-MGP is activated then the </w:t>
      </w:r>
      <w:proofErr w:type="spellStart"/>
      <w:r>
        <w:rPr>
          <w:rFonts w:eastAsia="+mn-ea"/>
          <w:kern w:val="24"/>
          <w:lang w:eastAsia="sv-SE"/>
        </w:rPr>
        <w:t>gNB</w:t>
      </w:r>
      <w:proofErr w:type="spellEnd"/>
      <w:r>
        <w:rPr>
          <w:rFonts w:eastAsia="+mn-ea"/>
          <w:kern w:val="24"/>
          <w:lang w:eastAsia="sv-SE"/>
        </w:rPr>
        <w:t xml:space="preserve"> will not schedule the UE during the gaps. But when the P-MGP is deactivated then the </w:t>
      </w:r>
      <w:proofErr w:type="spellStart"/>
      <w:r>
        <w:rPr>
          <w:rFonts w:eastAsia="+mn-ea"/>
          <w:kern w:val="24"/>
          <w:lang w:eastAsia="sv-SE"/>
        </w:rPr>
        <w:t>gNB</w:t>
      </w:r>
      <w:proofErr w:type="spellEnd"/>
      <w:r>
        <w:rPr>
          <w:rFonts w:eastAsia="+mn-ea"/>
          <w:kern w:val="24"/>
          <w:lang w:eastAsia="sv-SE"/>
        </w:rPr>
        <w:t xml:space="preserve"> can schedule the UE during the gaps according to the agreement in the last meeting [1].</w:t>
      </w:r>
    </w:p>
    <w:p w14:paraId="6B6FFD5F" w14:textId="77777777" w:rsidR="00B320A5" w:rsidRPr="007300E9" w:rsidRDefault="00B320A5" w:rsidP="00B320A5">
      <w:pPr>
        <w:numPr>
          <w:ilvl w:val="0"/>
          <w:numId w:val="36"/>
        </w:numPr>
        <w:pBdr>
          <w:top w:val="single" w:sz="4" w:space="1" w:color="auto"/>
        </w:pBdr>
        <w:tabs>
          <w:tab w:val="clear" w:pos="928"/>
          <w:tab w:val="num" w:pos="567"/>
        </w:tabs>
        <w:kinsoku w:val="0"/>
        <w:spacing w:before="240" w:after="0"/>
        <w:ind w:left="567" w:hanging="425"/>
        <w:textAlignment w:val="baseline"/>
        <w:rPr>
          <w:i/>
          <w:iCs/>
          <w:lang w:val="en-US" w:eastAsia="sv-SE"/>
        </w:rPr>
      </w:pPr>
      <w:r w:rsidRPr="007300E9">
        <w:rPr>
          <w:rFonts w:ascii="Calibri" w:eastAsia="+mn-ea" w:hAnsi="Calibri" w:cs="+mn-cs"/>
          <w:i/>
          <w:iCs/>
          <w:kern w:val="24"/>
          <w:lang w:eastAsia="sv-SE"/>
        </w:rPr>
        <w:t xml:space="preserve">Note 2: MG activation in this context means that both NW and UE assume that the pre-configured MG will be used for measurements. </w:t>
      </w:r>
    </w:p>
    <w:p w14:paraId="0093A129" w14:textId="74113F7B" w:rsidR="00291338" w:rsidRPr="000235FE" w:rsidRDefault="00B320A5" w:rsidP="000235FE">
      <w:pPr>
        <w:numPr>
          <w:ilvl w:val="0"/>
          <w:numId w:val="36"/>
        </w:numPr>
        <w:pBdr>
          <w:bottom w:val="single" w:sz="4" w:space="1" w:color="auto"/>
        </w:pBdr>
        <w:tabs>
          <w:tab w:val="clear" w:pos="928"/>
          <w:tab w:val="num" w:pos="567"/>
        </w:tabs>
        <w:kinsoku w:val="0"/>
        <w:spacing w:after="0"/>
        <w:ind w:left="567" w:hanging="425"/>
        <w:contextualSpacing/>
        <w:textAlignment w:val="baseline"/>
        <w:rPr>
          <w:i/>
          <w:iCs/>
          <w:lang w:val="en-US" w:eastAsia="sv-SE"/>
        </w:rPr>
      </w:pPr>
      <w:r w:rsidRPr="007300E9">
        <w:rPr>
          <w:rFonts w:ascii="Calibri" w:eastAsia="+mn-ea" w:hAnsi="Calibri" w:cs="+mn-cs"/>
          <w:i/>
          <w:iCs/>
          <w:kern w:val="24"/>
          <w:lang w:eastAsia="sv-SE"/>
        </w:rPr>
        <w:t>Note 3: MG deactivation in this context means that both NW and UE assume that the pre-configured MG will not be used for measurements and UE should be able to receive scheduled data.</w:t>
      </w:r>
    </w:p>
    <w:p w14:paraId="36F89B50" w14:textId="681E2E95" w:rsidR="000235FE" w:rsidRPr="000235FE" w:rsidRDefault="000235FE" w:rsidP="000235FE">
      <w:pPr>
        <w:pStyle w:val="BodyText"/>
        <w:spacing w:before="360"/>
        <w:rPr>
          <w:rFonts w:eastAsia="SimSun"/>
          <w:lang w:eastAsia="zh-CN"/>
        </w:rPr>
      </w:pPr>
      <w:r>
        <w:rPr>
          <w:rFonts w:eastAsia="SimSun"/>
          <w:lang w:val="en-US" w:eastAsia="zh-CN"/>
        </w:rPr>
        <w:t>The motivation of the transition time for switching between gap-based measurement (P-MGP’s activated state) and gapless measurement (P-MGP’s deactivated state) is to allow:</w:t>
      </w:r>
    </w:p>
    <w:p w14:paraId="7A6B0CF2" w14:textId="18090859" w:rsidR="000235FE" w:rsidRDefault="000235FE" w:rsidP="000235FE">
      <w:pPr>
        <w:pStyle w:val="BodyText"/>
        <w:numPr>
          <w:ilvl w:val="0"/>
          <w:numId w:val="43"/>
        </w:numPr>
        <w:ind w:left="641" w:hanging="357"/>
        <w:rPr>
          <w:rFonts w:eastAsia="SimSun"/>
          <w:lang w:val="en-US" w:eastAsia="zh-CN"/>
        </w:rPr>
      </w:pPr>
      <w:r>
        <w:rPr>
          <w:rFonts w:eastAsia="SimSun"/>
          <w:lang w:val="en-US" w:eastAsia="zh-CN"/>
        </w:rPr>
        <w:t xml:space="preserve">the UE to adapt to the new measurement procedure after the active BWP switching e.g. </w:t>
      </w:r>
      <w:r>
        <w:rPr>
          <w:rFonts w:eastAsia="SimSun"/>
          <w:lang w:eastAsia="zh-CN"/>
        </w:rPr>
        <w:t>since measurement sampling may be different in the two procedures</w:t>
      </w:r>
      <w:r>
        <w:rPr>
          <w:rFonts w:eastAsia="SimSun"/>
          <w:lang w:val="en-US" w:eastAsia="zh-CN"/>
        </w:rPr>
        <w:t xml:space="preserve"> and</w:t>
      </w:r>
    </w:p>
    <w:p w14:paraId="77DCABA7" w14:textId="77777777" w:rsidR="000235FE" w:rsidRPr="00B320A5" w:rsidRDefault="000235FE" w:rsidP="000235FE">
      <w:pPr>
        <w:pStyle w:val="BodyText"/>
        <w:numPr>
          <w:ilvl w:val="0"/>
          <w:numId w:val="43"/>
        </w:numPr>
        <w:ind w:left="641" w:hanging="357"/>
        <w:rPr>
          <w:rFonts w:eastAsia="SimSun"/>
          <w:lang w:val="en-US" w:eastAsia="zh-CN"/>
        </w:rPr>
      </w:pPr>
      <w:r>
        <w:rPr>
          <w:rFonts w:eastAsia="SimSun"/>
          <w:lang w:val="en-US" w:eastAsia="zh-CN"/>
        </w:rPr>
        <w:t xml:space="preserve">the </w:t>
      </w:r>
      <w:proofErr w:type="spellStart"/>
      <w:r>
        <w:rPr>
          <w:rFonts w:eastAsia="SimSun"/>
          <w:lang w:val="en-US" w:eastAsia="zh-CN"/>
        </w:rPr>
        <w:t>gNB</w:t>
      </w:r>
      <w:proofErr w:type="spellEnd"/>
      <w:r>
        <w:rPr>
          <w:rFonts w:eastAsia="SimSun"/>
          <w:lang w:val="en-US" w:eastAsia="zh-CN"/>
        </w:rPr>
        <w:t xml:space="preserve"> to adapt to scheduling after the active BWP switching e.g. complete on going scheduling in gaps or start scheduling in gaps.</w:t>
      </w:r>
    </w:p>
    <w:p w14:paraId="7FC8EC0B" w14:textId="676AFDDA" w:rsidR="00D220BE" w:rsidRDefault="00D220BE" w:rsidP="00BE3FAE">
      <w:pPr>
        <w:pStyle w:val="BodyText"/>
        <w:spacing w:before="120"/>
        <w:rPr>
          <w:rFonts w:eastAsia="SimSun"/>
          <w:lang w:eastAsia="zh-CN"/>
        </w:rPr>
      </w:pPr>
      <w:r>
        <w:rPr>
          <w:rFonts w:eastAsia="SimSun"/>
          <w:lang w:eastAsia="zh-CN"/>
        </w:rPr>
        <w:t xml:space="preserve">The transition time should be well defined in the standard to ensure both UE and </w:t>
      </w:r>
      <w:proofErr w:type="spellStart"/>
      <w:r>
        <w:rPr>
          <w:rFonts w:eastAsia="SimSun"/>
          <w:lang w:eastAsia="zh-CN"/>
        </w:rPr>
        <w:t>gNB</w:t>
      </w:r>
      <w:proofErr w:type="spellEnd"/>
      <w:r>
        <w:rPr>
          <w:rFonts w:eastAsia="SimSun"/>
          <w:lang w:eastAsia="zh-CN"/>
        </w:rPr>
        <w:t xml:space="preserve"> are fully aware when the pre-configured gaps are used for measurements or not. </w:t>
      </w:r>
      <w:r w:rsidR="000235FE">
        <w:rPr>
          <w:rFonts w:eastAsia="SimSun"/>
          <w:lang w:eastAsia="zh-CN"/>
        </w:rPr>
        <w:t>In both transition scenarios, the transition time (</w:t>
      </w:r>
      <w:r w:rsidR="000235FE">
        <w:rPr>
          <w:rFonts w:eastAsia="SimSun"/>
          <w:lang w:eastAsia="zh-CN"/>
        </w:rPr>
        <w:sym w:font="Symbol" w:char="F044"/>
      </w:r>
      <w:r w:rsidR="000235FE">
        <w:rPr>
          <w:rFonts w:eastAsia="SimSun"/>
          <w:lang w:eastAsia="zh-CN"/>
        </w:rPr>
        <w:t>T) will consist of at least</w:t>
      </w:r>
      <w:r>
        <w:rPr>
          <w:rFonts w:eastAsia="SimSun"/>
          <w:lang w:eastAsia="zh-CN"/>
        </w:rPr>
        <w:t>:</w:t>
      </w:r>
    </w:p>
    <w:p w14:paraId="5834D39F" w14:textId="77777777" w:rsidR="00D220BE" w:rsidRPr="00D220BE" w:rsidRDefault="000235FE" w:rsidP="00D220BE">
      <w:pPr>
        <w:pStyle w:val="BodyText"/>
        <w:numPr>
          <w:ilvl w:val="0"/>
          <w:numId w:val="44"/>
        </w:numPr>
        <w:spacing w:after="0"/>
        <w:ind w:left="714" w:hanging="357"/>
        <w:rPr>
          <w:rFonts w:eastAsia="SimSun"/>
          <w:lang w:val="en-US" w:eastAsia="zh-CN"/>
        </w:rPr>
      </w:pPr>
      <w:r>
        <w:rPr>
          <w:rFonts w:eastAsia="SimSun"/>
          <w:lang w:eastAsia="zh-CN"/>
        </w:rPr>
        <w:t>the active BWP switching delay (</w:t>
      </w:r>
      <w:r>
        <w:rPr>
          <w:rFonts w:eastAsia="SimSun"/>
          <w:lang w:eastAsia="zh-CN"/>
        </w:rPr>
        <w:sym w:font="Symbol" w:char="F064"/>
      </w:r>
      <w:r>
        <w:rPr>
          <w:rFonts w:eastAsia="SimSun"/>
          <w:lang w:eastAsia="zh-CN"/>
        </w:rPr>
        <w:t xml:space="preserve">t) and </w:t>
      </w:r>
    </w:p>
    <w:p w14:paraId="404BCCB2" w14:textId="72CDB20F" w:rsidR="000235FE" w:rsidRPr="000235FE" w:rsidRDefault="000235FE" w:rsidP="00D220BE">
      <w:pPr>
        <w:pStyle w:val="BodyText"/>
        <w:numPr>
          <w:ilvl w:val="0"/>
          <w:numId w:val="44"/>
        </w:numPr>
        <w:spacing w:before="120" w:after="0"/>
        <w:ind w:left="714" w:hanging="357"/>
        <w:rPr>
          <w:rFonts w:eastAsia="SimSun"/>
          <w:lang w:val="en-US" w:eastAsia="zh-CN"/>
        </w:rPr>
      </w:pPr>
      <w:r>
        <w:rPr>
          <w:rFonts w:eastAsia="SimSun"/>
          <w:lang w:eastAsia="zh-CN"/>
        </w:rPr>
        <w:t xml:space="preserve">additional time or margin to account for UE and </w:t>
      </w:r>
      <w:proofErr w:type="spellStart"/>
      <w:r>
        <w:rPr>
          <w:rFonts w:eastAsia="SimSun"/>
          <w:lang w:eastAsia="zh-CN"/>
        </w:rPr>
        <w:t>gNB</w:t>
      </w:r>
      <w:proofErr w:type="spellEnd"/>
      <w:r>
        <w:rPr>
          <w:rFonts w:eastAsia="SimSun"/>
          <w:lang w:eastAsia="zh-CN"/>
        </w:rPr>
        <w:t xml:space="preserve"> implementation aspects.</w:t>
      </w:r>
    </w:p>
    <w:p w14:paraId="7014A202" w14:textId="62981DA3" w:rsidR="00406D50" w:rsidRDefault="00BE3FAE" w:rsidP="00406D50">
      <w:pPr>
        <w:pStyle w:val="BodyText"/>
        <w:spacing w:before="240"/>
        <w:rPr>
          <w:rFonts w:eastAsia="SimSun"/>
          <w:lang w:eastAsia="zh-CN"/>
        </w:rPr>
      </w:pPr>
      <w:r>
        <w:rPr>
          <w:rFonts w:eastAsia="SimSun"/>
          <w:lang w:eastAsia="zh-CN"/>
        </w:rPr>
        <w:t>For simplicity the transition time can be the same in the two scenarios</w:t>
      </w:r>
      <w:r w:rsidR="00406D50">
        <w:rPr>
          <w:rFonts w:eastAsia="SimSun"/>
          <w:lang w:eastAsia="zh-CN"/>
        </w:rPr>
        <w:t>:</w:t>
      </w:r>
    </w:p>
    <w:p w14:paraId="00B5DA40" w14:textId="3EDB517D" w:rsidR="00406D50" w:rsidRDefault="00406D50" w:rsidP="00406D50">
      <w:pPr>
        <w:pStyle w:val="BodyText"/>
        <w:numPr>
          <w:ilvl w:val="0"/>
          <w:numId w:val="46"/>
        </w:numPr>
        <w:spacing w:before="120"/>
        <w:rPr>
          <w:rFonts w:eastAsia="SimSun"/>
          <w:lang w:eastAsia="zh-CN"/>
        </w:rPr>
      </w:pPr>
      <w:r>
        <w:rPr>
          <w:rFonts w:eastAsia="SimSun"/>
          <w:lang w:eastAsia="zh-CN"/>
        </w:rPr>
        <w:t>Scenario #1: Activation of P-MGP (transition from gapless to gap-based measurement)</w:t>
      </w:r>
    </w:p>
    <w:p w14:paraId="7ED1EDF1" w14:textId="32E142FD" w:rsidR="00406D50" w:rsidRPr="00406D50" w:rsidRDefault="00406D50" w:rsidP="00406D50">
      <w:pPr>
        <w:pStyle w:val="BodyText"/>
        <w:numPr>
          <w:ilvl w:val="0"/>
          <w:numId w:val="46"/>
        </w:numPr>
        <w:spacing w:before="120"/>
        <w:rPr>
          <w:rFonts w:eastAsia="SimSun"/>
          <w:lang w:eastAsia="zh-CN"/>
        </w:rPr>
      </w:pPr>
      <w:r>
        <w:rPr>
          <w:rFonts w:eastAsia="SimSun"/>
          <w:lang w:eastAsia="zh-CN"/>
        </w:rPr>
        <w:lastRenderedPageBreak/>
        <w:t xml:space="preserve">Scenario #2: </w:t>
      </w:r>
      <w:proofErr w:type="spellStart"/>
      <w:r>
        <w:rPr>
          <w:rFonts w:eastAsia="SimSun"/>
          <w:lang w:eastAsia="zh-CN"/>
        </w:rPr>
        <w:t>dectivation</w:t>
      </w:r>
      <w:proofErr w:type="spellEnd"/>
      <w:r>
        <w:rPr>
          <w:rFonts w:eastAsia="SimSun"/>
          <w:lang w:eastAsia="zh-CN"/>
        </w:rPr>
        <w:t xml:space="preserve"> of P-MGP (transition from gap-based to gapless measurement)</w:t>
      </w:r>
    </w:p>
    <w:p w14:paraId="5D1F5456" w14:textId="75238E3D" w:rsidR="00BE3FAE" w:rsidRDefault="00BE3FAE" w:rsidP="00687F82">
      <w:pPr>
        <w:pStyle w:val="BodyText"/>
        <w:spacing w:before="120"/>
        <w:rPr>
          <w:rFonts w:eastAsia="SimSun"/>
          <w:lang w:eastAsia="zh-CN"/>
        </w:rPr>
      </w:pPr>
      <w:r>
        <w:rPr>
          <w:rFonts w:eastAsia="SimSun"/>
          <w:lang w:eastAsia="zh-CN"/>
        </w:rPr>
        <w:t>However, scenario #1 is more severe since the UE cannot continue the measurements without gaps after the BWP switching. Therefore, in our view RAN4 should investigate them separately:</w:t>
      </w:r>
    </w:p>
    <w:p w14:paraId="15F345BB" w14:textId="77777777" w:rsidR="00BE3FAE" w:rsidRDefault="00BE3FAE" w:rsidP="00BE3FAE">
      <w:pPr>
        <w:pStyle w:val="BodyText"/>
        <w:spacing w:before="120"/>
        <w:rPr>
          <w:rFonts w:eastAsia="SimSun"/>
          <w:lang w:eastAsia="zh-CN"/>
        </w:rPr>
      </w:pPr>
      <w:r>
        <w:rPr>
          <w:rFonts w:eastAsia="SimSun"/>
          <w:lang w:eastAsia="zh-CN"/>
        </w:rPr>
        <w:t>In scenario # 1, the transition time (</w:t>
      </w:r>
      <w:r>
        <w:rPr>
          <w:rFonts w:eastAsia="SimSun"/>
          <w:lang w:eastAsia="zh-CN"/>
        </w:rPr>
        <w:sym w:font="Symbol" w:char="F044"/>
      </w:r>
      <w:r>
        <w:rPr>
          <w:rFonts w:eastAsia="SimSun"/>
          <w:lang w:eastAsia="zh-CN"/>
        </w:rPr>
        <w:t>T1) for switching from gapless measurement procedure to gap based measurement procedure can be expressed as follows:</w:t>
      </w:r>
    </w:p>
    <w:p w14:paraId="30C6E349" w14:textId="77777777" w:rsidR="00BE3FAE" w:rsidRPr="00C84B76" w:rsidRDefault="00BE3FAE" w:rsidP="00BE3FAE">
      <w:pPr>
        <w:pStyle w:val="BodyText"/>
        <w:spacing w:before="120"/>
        <w:jc w:val="right"/>
        <w:rPr>
          <w:rFonts w:eastAsia="SimSun"/>
          <w:lang w:eastAsia="zh-CN"/>
        </w:rPr>
      </w:pPr>
      <w:r>
        <w:rPr>
          <w:rFonts w:eastAsia="SimSun"/>
          <w:lang w:eastAsia="zh-CN"/>
        </w:rPr>
        <w:sym w:font="Symbol" w:char="F044"/>
      </w:r>
      <w:r>
        <w:rPr>
          <w:rFonts w:eastAsia="SimSun"/>
          <w:lang w:eastAsia="zh-CN"/>
        </w:rPr>
        <w:t xml:space="preserve">T1 = </w:t>
      </w:r>
      <w:r>
        <w:rPr>
          <w:rFonts w:eastAsia="SimSun"/>
          <w:lang w:eastAsia="zh-CN"/>
        </w:rPr>
        <w:sym w:font="Symbol" w:char="F064"/>
      </w:r>
      <w:r>
        <w:rPr>
          <w:rFonts w:eastAsia="SimSun"/>
          <w:lang w:eastAsia="zh-CN"/>
        </w:rPr>
        <w:t>t + T</w:t>
      </w:r>
      <w:r>
        <w:rPr>
          <w:rFonts w:eastAsia="SimSun"/>
          <w:vertAlign w:val="subscript"/>
          <w:lang w:eastAsia="zh-CN"/>
        </w:rPr>
        <w:t>m</w:t>
      </w:r>
      <w:r w:rsidRPr="00AD73D9">
        <w:rPr>
          <w:rFonts w:eastAsia="SimSun"/>
          <w:vertAlign w:val="subscript"/>
          <w:lang w:eastAsia="zh-CN"/>
        </w:rPr>
        <w:t>argin1</w:t>
      </w:r>
      <w:r>
        <w:rPr>
          <w:rFonts w:eastAsia="SimSun"/>
          <w:vertAlign w:val="subscript"/>
          <w:lang w:eastAsia="zh-CN"/>
        </w:rPr>
        <w:t xml:space="preserve">                                                                                                               </w:t>
      </w:r>
      <w:proofErr w:type="gramStart"/>
      <w:r>
        <w:rPr>
          <w:rFonts w:eastAsia="SimSun"/>
          <w:vertAlign w:val="subscript"/>
          <w:lang w:eastAsia="zh-CN"/>
        </w:rPr>
        <w:t xml:space="preserve">   </w:t>
      </w:r>
      <w:r>
        <w:rPr>
          <w:rFonts w:eastAsia="SimSun"/>
          <w:lang w:eastAsia="zh-CN"/>
        </w:rPr>
        <w:t>(</w:t>
      </w:r>
      <w:proofErr w:type="gramEnd"/>
      <w:r>
        <w:rPr>
          <w:rFonts w:eastAsia="SimSun"/>
          <w:lang w:eastAsia="zh-CN"/>
        </w:rPr>
        <w:t>1)</w:t>
      </w:r>
    </w:p>
    <w:p w14:paraId="590A44E1" w14:textId="77777777" w:rsidR="00BE3FAE" w:rsidRPr="00C82649" w:rsidRDefault="00BE3FAE" w:rsidP="00BE3FAE">
      <w:pPr>
        <w:pStyle w:val="BodyText"/>
        <w:spacing w:before="120"/>
        <w:jc w:val="right"/>
        <w:rPr>
          <w:rFonts w:eastAsia="SimSun"/>
          <w:lang w:eastAsia="zh-CN"/>
        </w:rPr>
      </w:pPr>
      <w:r>
        <w:rPr>
          <w:rFonts w:eastAsia="SimSun"/>
          <w:lang w:eastAsia="zh-CN"/>
        </w:rPr>
        <w:t>T</w:t>
      </w:r>
      <w:r w:rsidRPr="008C3A91">
        <w:rPr>
          <w:rFonts w:eastAsia="SimSun"/>
          <w:vertAlign w:val="subscript"/>
          <w:lang w:eastAsia="zh-CN"/>
        </w:rPr>
        <w:t>margin1</w:t>
      </w:r>
      <w:r>
        <w:rPr>
          <w:rFonts w:eastAsia="SimSun"/>
          <w:lang w:eastAsia="zh-CN"/>
        </w:rPr>
        <w:t xml:space="preserve"> = </w:t>
      </w:r>
      <w:proofErr w:type="gramStart"/>
      <w:r>
        <w:rPr>
          <w:rFonts w:eastAsia="SimSun"/>
          <w:lang w:eastAsia="zh-CN"/>
        </w:rPr>
        <w:t>MAX(</w:t>
      </w:r>
      <w:proofErr w:type="gramEnd"/>
      <w:r>
        <w:rPr>
          <w:rFonts w:eastAsia="SimSun"/>
          <w:lang w:eastAsia="zh-CN"/>
        </w:rPr>
        <w:t>T</w:t>
      </w:r>
      <w:r w:rsidRPr="00734380">
        <w:rPr>
          <w:rFonts w:eastAsia="SimSun"/>
          <w:vertAlign w:val="subscript"/>
          <w:lang w:eastAsia="zh-CN"/>
        </w:rPr>
        <w:t>margin1,UE</w:t>
      </w:r>
      <w:r>
        <w:rPr>
          <w:rFonts w:eastAsia="SimSun"/>
          <w:lang w:eastAsia="zh-CN"/>
        </w:rPr>
        <w:t>, T</w:t>
      </w:r>
      <w:r w:rsidRPr="00734380">
        <w:rPr>
          <w:rFonts w:eastAsia="SimSun"/>
          <w:vertAlign w:val="subscript"/>
          <w:lang w:eastAsia="zh-CN"/>
        </w:rPr>
        <w:t>margin</w:t>
      </w:r>
      <w:r>
        <w:rPr>
          <w:rFonts w:eastAsia="SimSun"/>
          <w:vertAlign w:val="subscript"/>
          <w:lang w:eastAsia="zh-CN"/>
        </w:rPr>
        <w:t>1</w:t>
      </w:r>
      <w:r w:rsidRPr="00734380">
        <w:rPr>
          <w:rFonts w:eastAsia="SimSun"/>
          <w:vertAlign w:val="subscript"/>
          <w:lang w:eastAsia="zh-CN"/>
        </w:rPr>
        <w:t>,BS</w:t>
      </w:r>
      <w:r>
        <w:rPr>
          <w:rFonts w:eastAsia="SimSun"/>
          <w:lang w:eastAsia="zh-CN"/>
        </w:rPr>
        <w:t>)                                                          (2)</w:t>
      </w:r>
    </w:p>
    <w:p w14:paraId="7A015203" w14:textId="77777777" w:rsidR="00BE3FAE" w:rsidRDefault="00BE3FAE" w:rsidP="00BE3FAE">
      <w:pPr>
        <w:pStyle w:val="BodyText"/>
        <w:spacing w:before="120" w:after="0"/>
        <w:rPr>
          <w:rFonts w:eastAsia="SimSun"/>
          <w:lang w:eastAsia="zh-CN"/>
        </w:rPr>
      </w:pPr>
      <w:r>
        <w:rPr>
          <w:rFonts w:eastAsia="SimSun"/>
          <w:lang w:eastAsia="zh-CN"/>
        </w:rPr>
        <w:t xml:space="preserve">Where: </w:t>
      </w:r>
    </w:p>
    <w:p w14:paraId="1FB43AF9" w14:textId="77777777" w:rsidR="00BE3FAE" w:rsidRDefault="00BE3FAE" w:rsidP="00BE3FAE">
      <w:pPr>
        <w:pStyle w:val="BodyText"/>
        <w:numPr>
          <w:ilvl w:val="0"/>
          <w:numId w:val="31"/>
        </w:numPr>
        <w:spacing w:before="120" w:after="0"/>
        <w:ind w:left="641" w:hanging="357"/>
        <w:rPr>
          <w:rFonts w:eastAsia="SimSun"/>
          <w:lang w:eastAsia="zh-CN"/>
        </w:rPr>
      </w:pPr>
      <w:r>
        <w:rPr>
          <w:rFonts w:eastAsia="SimSun"/>
          <w:lang w:eastAsia="zh-CN"/>
        </w:rPr>
        <w:sym w:font="Symbol" w:char="F064"/>
      </w:r>
      <w:r>
        <w:rPr>
          <w:rFonts w:eastAsia="SimSun"/>
          <w:lang w:eastAsia="zh-CN"/>
        </w:rPr>
        <w:t>t = Active BWP switching delay triggering the UE to continue the ongoing measurement in pre-configured gaps.</w:t>
      </w:r>
    </w:p>
    <w:p w14:paraId="60471BED" w14:textId="77777777" w:rsidR="00BE3FAE" w:rsidRDefault="00BE3FAE" w:rsidP="00BE3FAE">
      <w:pPr>
        <w:pStyle w:val="BodyText"/>
        <w:numPr>
          <w:ilvl w:val="0"/>
          <w:numId w:val="31"/>
        </w:numPr>
        <w:spacing w:before="120" w:after="0"/>
        <w:ind w:left="641" w:hanging="357"/>
        <w:rPr>
          <w:rFonts w:eastAsia="SimSun"/>
          <w:lang w:eastAsia="zh-CN"/>
        </w:rPr>
      </w:pPr>
      <w:r>
        <w:rPr>
          <w:rFonts w:eastAsia="SimSun"/>
          <w:lang w:eastAsia="zh-CN"/>
        </w:rPr>
        <w:t>T</w:t>
      </w:r>
      <w:r>
        <w:rPr>
          <w:rFonts w:eastAsia="SimSun"/>
          <w:vertAlign w:val="subscript"/>
          <w:lang w:eastAsia="zh-CN"/>
        </w:rPr>
        <w:t>m</w:t>
      </w:r>
      <w:r w:rsidRPr="00AD73D9">
        <w:rPr>
          <w:rFonts w:eastAsia="SimSun"/>
          <w:vertAlign w:val="subscript"/>
          <w:lang w:eastAsia="zh-CN"/>
        </w:rPr>
        <w:t>argin1</w:t>
      </w:r>
      <w:r>
        <w:rPr>
          <w:rFonts w:eastAsia="SimSun"/>
          <w:vertAlign w:val="subscript"/>
          <w:lang w:eastAsia="zh-CN"/>
        </w:rPr>
        <w:t xml:space="preserve"> </w:t>
      </w:r>
      <w:r>
        <w:rPr>
          <w:rFonts w:eastAsia="SimSun"/>
          <w:lang w:eastAsia="zh-CN"/>
        </w:rPr>
        <w:t xml:space="preserve">= It is the time to switch from gapless measurement procedure to gap based measurement procedure excluding </w:t>
      </w:r>
      <w:r>
        <w:rPr>
          <w:rFonts w:eastAsia="SimSun"/>
          <w:lang w:eastAsia="zh-CN"/>
        </w:rPr>
        <w:sym w:font="Symbol" w:char="F064"/>
      </w:r>
      <w:r>
        <w:rPr>
          <w:rFonts w:eastAsia="SimSun"/>
          <w:lang w:eastAsia="zh-CN"/>
        </w:rPr>
        <w:t>t.</w:t>
      </w:r>
    </w:p>
    <w:p w14:paraId="23073927" w14:textId="77777777" w:rsidR="00BE3FAE" w:rsidRDefault="00BE3FAE" w:rsidP="00BE3FAE">
      <w:pPr>
        <w:pStyle w:val="BodyText"/>
        <w:numPr>
          <w:ilvl w:val="0"/>
          <w:numId w:val="31"/>
        </w:numPr>
        <w:spacing w:before="120" w:after="0"/>
        <w:ind w:left="641" w:hanging="357"/>
        <w:rPr>
          <w:rFonts w:eastAsia="SimSun"/>
          <w:lang w:eastAsia="zh-CN"/>
        </w:rPr>
      </w:pPr>
      <w:r>
        <w:rPr>
          <w:rFonts w:eastAsia="SimSun"/>
          <w:lang w:eastAsia="zh-CN"/>
        </w:rPr>
        <w:t>T</w:t>
      </w:r>
      <w:r>
        <w:rPr>
          <w:rFonts w:eastAsia="SimSun"/>
          <w:vertAlign w:val="subscript"/>
          <w:lang w:eastAsia="zh-CN"/>
        </w:rPr>
        <w:t>m</w:t>
      </w:r>
      <w:r w:rsidRPr="00AD73D9">
        <w:rPr>
          <w:rFonts w:eastAsia="SimSun"/>
          <w:vertAlign w:val="subscript"/>
          <w:lang w:eastAsia="zh-CN"/>
        </w:rPr>
        <w:t>argin</w:t>
      </w:r>
      <w:proofErr w:type="gramStart"/>
      <w:r w:rsidRPr="00AD73D9">
        <w:rPr>
          <w:rFonts w:eastAsia="SimSun"/>
          <w:vertAlign w:val="subscript"/>
          <w:lang w:eastAsia="zh-CN"/>
        </w:rPr>
        <w:t>1</w:t>
      </w:r>
      <w:r>
        <w:rPr>
          <w:rFonts w:eastAsia="SimSun"/>
          <w:vertAlign w:val="subscript"/>
          <w:lang w:eastAsia="zh-CN"/>
        </w:rPr>
        <w:t>,UE</w:t>
      </w:r>
      <w:proofErr w:type="gramEnd"/>
      <w:r>
        <w:rPr>
          <w:rFonts w:eastAsia="SimSun"/>
          <w:vertAlign w:val="subscript"/>
          <w:lang w:eastAsia="zh-CN"/>
        </w:rPr>
        <w:t xml:space="preserve"> </w:t>
      </w:r>
      <w:r>
        <w:rPr>
          <w:rFonts w:eastAsia="SimSun"/>
          <w:lang w:eastAsia="zh-CN"/>
        </w:rPr>
        <w:t xml:space="preserve">= It is the minimum time required by the UE to switch from gapless measurement procedure to gap based measurement procedure excluding </w:t>
      </w:r>
      <w:r>
        <w:rPr>
          <w:rFonts w:eastAsia="SimSun"/>
          <w:lang w:eastAsia="zh-CN"/>
        </w:rPr>
        <w:sym w:font="Symbol" w:char="F064"/>
      </w:r>
      <w:r>
        <w:rPr>
          <w:rFonts w:eastAsia="SimSun"/>
          <w:lang w:eastAsia="zh-CN"/>
        </w:rPr>
        <w:t>t.</w:t>
      </w:r>
    </w:p>
    <w:p w14:paraId="67284FC7" w14:textId="77777777" w:rsidR="00BE3FAE" w:rsidRPr="00704C83" w:rsidRDefault="00BE3FAE" w:rsidP="00BE3FAE">
      <w:pPr>
        <w:pStyle w:val="BodyText"/>
        <w:numPr>
          <w:ilvl w:val="0"/>
          <w:numId w:val="31"/>
        </w:numPr>
        <w:spacing w:before="120" w:after="0"/>
        <w:ind w:left="641" w:hanging="357"/>
        <w:rPr>
          <w:rFonts w:eastAsia="SimSun"/>
          <w:lang w:eastAsia="zh-CN"/>
        </w:rPr>
      </w:pPr>
      <w:r>
        <w:rPr>
          <w:rFonts w:eastAsia="SimSun"/>
          <w:lang w:eastAsia="zh-CN"/>
        </w:rPr>
        <w:t>T</w:t>
      </w:r>
      <w:r>
        <w:rPr>
          <w:rFonts w:eastAsia="SimSun"/>
          <w:vertAlign w:val="subscript"/>
          <w:lang w:eastAsia="zh-CN"/>
        </w:rPr>
        <w:t>m</w:t>
      </w:r>
      <w:r w:rsidRPr="00AD73D9">
        <w:rPr>
          <w:rFonts w:eastAsia="SimSun"/>
          <w:vertAlign w:val="subscript"/>
          <w:lang w:eastAsia="zh-CN"/>
        </w:rPr>
        <w:t>argin</w:t>
      </w:r>
      <w:proofErr w:type="gramStart"/>
      <w:r w:rsidRPr="00AD73D9">
        <w:rPr>
          <w:rFonts w:eastAsia="SimSun"/>
          <w:vertAlign w:val="subscript"/>
          <w:lang w:eastAsia="zh-CN"/>
        </w:rPr>
        <w:t>1</w:t>
      </w:r>
      <w:r>
        <w:rPr>
          <w:rFonts w:eastAsia="SimSun"/>
          <w:vertAlign w:val="subscript"/>
          <w:lang w:eastAsia="zh-CN"/>
        </w:rPr>
        <w:t>,gNB</w:t>
      </w:r>
      <w:proofErr w:type="gramEnd"/>
      <w:r>
        <w:rPr>
          <w:rFonts w:eastAsia="SimSun"/>
          <w:vertAlign w:val="subscript"/>
          <w:lang w:eastAsia="zh-CN"/>
        </w:rPr>
        <w:t xml:space="preserve"> </w:t>
      </w:r>
      <w:r>
        <w:rPr>
          <w:rFonts w:eastAsia="SimSun"/>
          <w:lang w:eastAsia="zh-CN"/>
        </w:rPr>
        <w:t xml:space="preserve">= It is the minimum time required by the serving </w:t>
      </w:r>
      <w:proofErr w:type="spellStart"/>
      <w:r>
        <w:rPr>
          <w:rFonts w:eastAsia="SimSun"/>
          <w:lang w:eastAsia="zh-CN"/>
        </w:rPr>
        <w:t>gNB</w:t>
      </w:r>
      <w:proofErr w:type="spellEnd"/>
      <w:r>
        <w:rPr>
          <w:rFonts w:eastAsia="SimSun"/>
          <w:lang w:eastAsia="zh-CN"/>
        </w:rPr>
        <w:t xml:space="preserve"> to adapt the scheduling (e.g. stop scheduling in unused pre-configured gaps) when the UE switches from gapless measurement procedure to gap based measurement procedure excluding </w:t>
      </w:r>
      <w:r>
        <w:rPr>
          <w:rFonts w:eastAsia="SimSun"/>
          <w:lang w:eastAsia="zh-CN"/>
        </w:rPr>
        <w:sym w:font="Symbol" w:char="F064"/>
      </w:r>
      <w:r>
        <w:rPr>
          <w:rFonts w:eastAsia="SimSun"/>
          <w:lang w:eastAsia="zh-CN"/>
        </w:rPr>
        <w:t>t.</w:t>
      </w:r>
    </w:p>
    <w:p w14:paraId="1089717E" w14:textId="77777777" w:rsidR="00BE3FAE" w:rsidRDefault="00BE3FAE" w:rsidP="00BE3FAE">
      <w:pPr>
        <w:pStyle w:val="BodyText"/>
        <w:spacing w:before="240"/>
        <w:rPr>
          <w:rFonts w:eastAsia="SimSun"/>
          <w:lang w:eastAsia="zh-CN"/>
        </w:rPr>
      </w:pPr>
      <w:r>
        <w:rPr>
          <w:rFonts w:eastAsia="SimSun"/>
          <w:lang w:eastAsia="zh-CN"/>
        </w:rPr>
        <w:t>In scenario # 2, the transition time (</w:t>
      </w:r>
      <w:r>
        <w:rPr>
          <w:rFonts w:eastAsia="SimSun"/>
          <w:lang w:eastAsia="zh-CN"/>
        </w:rPr>
        <w:sym w:font="Symbol" w:char="F044"/>
      </w:r>
      <w:r>
        <w:rPr>
          <w:rFonts w:eastAsia="SimSun"/>
          <w:lang w:eastAsia="zh-CN"/>
        </w:rPr>
        <w:t>T2) for switching from gap-based measurement procedure to gapless measurement procedure can be expressed as follows:</w:t>
      </w:r>
    </w:p>
    <w:p w14:paraId="03D3AD58" w14:textId="77777777" w:rsidR="00BE3FAE" w:rsidRDefault="00BE3FAE" w:rsidP="00BE3FAE">
      <w:pPr>
        <w:pStyle w:val="BodyText"/>
        <w:spacing w:before="120"/>
        <w:jc w:val="right"/>
        <w:rPr>
          <w:rFonts w:eastAsia="SimSun"/>
          <w:vertAlign w:val="subscript"/>
          <w:lang w:eastAsia="zh-CN"/>
        </w:rPr>
      </w:pPr>
      <w:r>
        <w:rPr>
          <w:rFonts w:eastAsia="SimSun"/>
          <w:lang w:eastAsia="zh-CN"/>
        </w:rPr>
        <w:sym w:font="Symbol" w:char="F044"/>
      </w:r>
      <w:r>
        <w:rPr>
          <w:rFonts w:eastAsia="SimSun"/>
          <w:lang w:eastAsia="zh-CN"/>
        </w:rPr>
        <w:t xml:space="preserve">T2 = </w:t>
      </w:r>
      <w:r>
        <w:rPr>
          <w:rFonts w:eastAsia="SimSun"/>
          <w:lang w:eastAsia="zh-CN"/>
        </w:rPr>
        <w:sym w:font="Symbol" w:char="F064"/>
      </w:r>
      <w:r>
        <w:rPr>
          <w:rFonts w:eastAsia="SimSun"/>
          <w:lang w:eastAsia="zh-CN"/>
        </w:rPr>
        <w:t>t + T</w:t>
      </w:r>
      <w:r>
        <w:rPr>
          <w:rFonts w:eastAsia="SimSun"/>
          <w:vertAlign w:val="subscript"/>
          <w:lang w:eastAsia="zh-CN"/>
        </w:rPr>
        <w:t>m</w:t>
      </w:r>
      <w:r w:rsidRPr="00AD73D9">
        <w:rPr>
          <w:rFonts w:eastAsia="SimSun"/>
          <w:vertAlign w:val="subscript"/>
          <w:lang w:eastAsia="zh-CN"/>
        </w:rPr>
        <w:t>argin</w:t>
      </w:r>
      <w:r>
        <w:rPr>
          <w:rFonts w:eastAsia="SimSun"/>
          <w:vertAlign w:val="subscript"/>
          <w:lang w:eastAsia="zh-CN"/>
        </w:rPr>
        <w:t xml:space="preserve">2                                                                                                       </w:t>
      </w:r>
      <w:proofErr w:type="gramStart"/>
      <w:r>
        <w:rPr>
          <w:rFonts w:eastAsia="SimSun"/>
          <w:vertAlign w:val="subscript"/>
          <w:lang w:eastAsia="zh-CN"/>
        </w:rPr>
        <w:t xml:space="preserve">   </w:t>
      </w:r>
      <w:r w:rsidRPr="00B87535">
        <w:rPr>
          <w:rFonts w:eastAsia="SimSun"/>
          <w:lang w:eastAsia="zh-CN"/>
        </w:rPr>
        <w:t>(</w:t>
      </w:r>
      <w:proofErr w:type="gramEnd"/>
      <w:r>
        <w:rPr>
          <w:rFonts w:eastAsia="SimSun"/>
          <w:lang w:eastAsia="zh-CN"/>
        </w:rPr>
        <w:t>3</w:t>
      </w:r>
      <w:r w:rsidRPr="00B87535">
        <w:rPr>
          <w:rFonts w:eastAsia="SimSun"/>
          <w:lang w:eastAsia="zh-CN"/>
        </w:rPr>
        <w:t>)</w:t>
      </w:r>
    </w:p>
    <w:p w14:paraId="6AADAFC8" w14:textId="77777777" w:rsidR="00BE3FAE" w:rsidRPr="00C82649" w:rsidRDefault="00BE3FAE" w:rsidP="00BE3FAE">
      <w:pPr>
        <w:pStyle w:val="BodyText"/>
        <w:spacing w:before="120"/>
        <w:jc w:val="right"/>
        <w:rPr>
          <w:rFonts w:eastAsia="SimSun"/>
          <w:lang w:eastAsia="zh-CN"/>
        </w:rPr>
      </w:pPr>
      <w:r>
        <w:rPr>
          <w:rFonts w:eastAsia="SimSun"/>
          <w:lang w:eastAsia="zh-CN"/>
        </w:rPr>
        <w:t>T</w:t>
      </w:r>
      <w:r w:rsidRPr="008C3A91">
        <w:rPr>
          <w:rFonts w:eastAsia="SimSun"/>
          <w:vertAlign w:val="subscript"/>
          <w:lang w:eastAsia="zh-CN"/>
        </w:rPr>
        <w:t>margin</w:t>
      </w:r>
      <w:r>
        <w:rPr>
          <w:rFonts w:eastAsia="SimSun"/>
          <w:vertAlign w:val="subscript"/>
          <w:lang w:eastAsia="zh-CN"/>
        </w:rPr>
        <w:t>2</w:t>
      </w:r>
      <w:r>
        <w:rPr>
          <w:rFonts w:eastAsia="SimSun"/>
          <w:lang w:eastAsia="zh-CN"/>
        </w:rPr>
        <w:t xml:space="preserve"> = </w:t>
      </w:r>
      <w:proofErr w:type="gramStart"/>
      <w:r>
        <w:rPr>
          <w:rFonts w:eastAsia="SimSun"/>
          <w:lang w:eastAsia="zh-CN"/>
        </w:rPr>
        <w:t>MAX(</w:t>
      </w:r>
      <w:proofErr w:type="gramEnd"/>
      <w:r>
        <w:rPr>
          <w:rFonts w:eastAsia="SimSun"/>
          <w:lang w:eastAsia="zh-CN"/>
        </w:rPr>
        <w:t>T</w:t>
      </w:r>
      <w:r w:rsidRPr="00734380">
        <w:rPr>
          <w:rFonts w:eastAsia="SimSun"/>
          <w:vertAlign w:val="subscript"/>
          <w:lang w:eastAsia="zh-CN"/>
        </w:rPr>
        <w:t>margin</w:t>
      </w:r>
      <w:r>
        <w:rPr>
          <w:rFonts w:eastAsia="SimSun"/>
          <w:vertAlign w:val="subscript"/>
          <w:lang w:eastAsia="zh-CN"/>
        </w:rPr>
        <w:t>2</w:t>
      </w:r>
      <w:r w:rsidRPr="00734380">
        <w:rPr>
          <w:rFonts w:eastAsia="SimSun"/>
          <w:vertAlign w:val="subscript"/>
          <w:lang w:eastAsia="zh-CN"/>
        </w:rPr>
        <w:t>,UE</w:t>
      </w:r>
      <w:r>
        <w:rPr>
          <w:rFonts w:eastAsia="SimSun"/>
          <w:lang w:eastAsia="zh-CN"/>
        </w:rPr>
        <w:t>, T</w:t>
      </w:r>
      <w:r w:rsidRPr="00734380">
        <w:rPr>
          <w:rFonts w:eastAsia="SimSun"/>
          <w:vertAlign w:val="subscript"/>
          <w:lang w:eastAsia="zh-CN"/>
        </w:rPr>
        <w:t>margin</w:t>
      </w:r>
      <w:r>
        <w:rPr>
          <w:rFonts w:eastAsia="SimSun"/>
          <w:vertAlign w:val="subscript"/>
          <w:lang w:eastAsia="zh-CN"/>
        </w:rPr>
        <w:t>2</w:t>
      </w:r>
      <w:r w:rsidRPr="00734380">
        <w:rPr>
          <w:rFonts w:eastAsia="SimSun"/>
          <w:vertAlign w:val="subscript"/>
          <w:lang w:eastAsia="zh-CN"/>
        </w:rPr>
        <w:t>,BS</w:t>
      </w:r>
      <w:r>
        <w:rPr>
          <w:rFonts w:eastAsia="SimSun"/>
          <w:lang w:eastAsia="zh-CN"/>
        </w:rPr>
        <w:t>)                                                     (4)</w:t>
      </w:r>
    </w:p>
    <w:p w14:paraId="243D68F2" w14:textId="77777777" w:rsidR="00BE3FAE" w:rsidRDefault="00BE3FAE" w:rsidP="00BE3FAE">
      <w:pPr>
        <w:pStyle w:val="BodyText"/>
        <w:spacing w:before="120" w:after="0"/>
        <w:rPr>
          <w:rFonts w:eastAsia="SimSun"/>
          <w:lang w:eastAsia="zh-CN"/>
        </w:rPr>
      </w:pPr>
      <w:r>
        <w:rPr>
          <w:rFonts w:eastAsia="SimSun"/>
          <w:lang w:eastAsia="zh-CN"/>
        </w:rPr>
        <w:t xml:space="preserve">Where: </w:t>
      </w:r>
    </w:p>
    <w:p w14:paraId="62EFC4DC" w14:textId="77777777" w:rsidR="00BE3FAE" w:rsidRDefault="00BE3FAE" w:rsidP="00BE3FAE">
      <w:pPr>
        <w:pStyle w:val="BodyText"/>
        <w:numPr>
          <w:ilvl w:val="0"/>
          <w:numId w:val="31"/>
        </w:numPr>
        <w:spacing w:before="120" w:after="0"/>
        <w:ind w:left="641" w:hanging="357"/>
        <w:rPr>
          <w:rFonts w:eastAsia="SimSun"/>
          <w:lang w:eastAsia="zh-CN"/>
        </w:rPr>
      </w:pPr>
      <w:r>
        <w:rPr>
          <w:rFonts w:eastAsia="SimSun"/>
          <w:lang w:eastAsia="zh-CN"/>
        </w:rPr>
        <w:sym w:font="Symbol" w:char="F064"/>
      </w:r>
      <w:r>
        <w:rPr>
          <w:rFonts w:eastAsia="SimSun"/>
          <w:lang w:eastAsia="zh-CN"/>
        </w:rPr>
        <w:t>t = Active BWP switching delay triggering the UE to continue the ongoing measurement in pre-configured without gaps.</w:t>
      </w:r>
    </w:p>
    <w:p w14:paraId="23600790" w14:textId="77777777" w:rsidR="00BE3FAE" w:rsidRDefault="00BE3FAE" w:rsidP="00BE3FAE">
      <w:pPr>
        <w:pStyle w:val="BodyText"/>
        <w:numPr>
          <w:ilvl w:val="0"/>
          <w:numId w:val="31"/>
        </w:numPr>
        <w:spacing w:before="120" w:after="0"/>
        <w:ind w:left="641" w:hanging="357"/>
        <w:rPr>
          <w:rFonts w:eastAsia="SimSun"/>
          <w:lang w:eastAsia="zh-CN"/>
        </w:rPr>
      </w:pPr>
      <w:r>
        <w:rPr>
          <w:rFonts w:eastAsia="SimSun"/>
          <w:lang w:eastAsia="zh-CN"/>
        </w:rPr>
        <w:t>T</w:t>
      </w:r>
      <w:r>
        <w:rPr>
          <w:rFonts w:eastAsia="SimSun"/>
          <w:vertAlign w:val="subscript"/>
          <w:lang w:eastAsia="zh-CN"/>
        </w:rPr>
        <w:t>m</w:t>
      </w:r>
      <w:r w:rsidRPr="00AD73D9">
        <w:rPr>
          <w:rFonts w:eastAsia="SimSun"/>
          <w:vertAlign w:val="subscript"/>
          <w:lang w:eastAsia="zh-CN"/>
        </w:rPr>
        <w:t>argin</w:t>
      </w:r>
      <w:r>
        <w:rPr>
          <w:rFonts w:eastAsia="SimSun"/>
          <w:vertAlign w:val="subscript"/>
          <w:lang w:eastAsia="zh-CN"/>
        </w:rPr>
        <w:t xml:space="preserve">2 </w:t>
      </w:r>
      <w:r>
        <w:rPr>
          <w:rFonts w:eastAsia="SimSun"/>
          <w:lang w:eastAsia="zh-CN"/>
        </w:rPr>
        <w:t xml:space="preserve">= It is the time to switch from gap-based measurement procedure to gapless measurement procedure excluding </w:t>
      </w:r>
      <w:r>
        <w:rPr>
          <w:rFonts w:eastAsia="SimSun"/>
          <w:lang w:eastAsia="zh-CN"/>
        </w:rPr>
        <w:sym w:font="Symbol" w:char="F064"/>
      </w:r>
      <w:r>
        <w:rPr>
          <w:rFonts w:eastAsia="SimSun"/>
          <w:lang w:eastAsia="zh-CN"/>
        </w:rPr>
        <w:t>t.</w:t>
      </w:r>
    </w:p>
    <w:p w14:paraId="360ED869" w14:textId="77777777" w:rsidR="00BE3FAE" w:rsidRDefault="00BE3FAE" w:rsidP="00BE3FAE">
      <w:pPr>
        <w:pStyle w:val="BodyText"/>
        <w:numPr>
          <w:ilvl w:val="0"/>
          <w:numId w:val="31"/>
        </w:numPr>
        <w:spacing w:before="120" w:after="0"/>
        <w:ind w:left="641" w:hanging="357"/>
        <w:rPr>
          <w:rFonts w:eastAsia="SimSun"/>
          <w:lang w:eastAsia="zh-CN"/>
        </w:rPr>
      </w:pPr>
      <w:r>
        <w:rPr>
          <w:rFonts w:eastAsia="SimSun"/>
          <w:lang w:eastAsia="zh-CN"/>
        </w:rPr>
        <w:t>T</w:t>
      </w:r>
      <w:r>
        <w:rPr>
          <w:rFonts w:eastAsia="SimSun"/>
          <w:vertAlign w:val="subscript"/>
          <w:lang w:eastAsia="zh-CN"/>
        </w:rPr>
        <w:t>m</w:t>
      </w:r>
      <w:r w:rsidRPr="00AD73D9">
        <w:rPr>
          <w:rFonts w:eastAsia="SimSun"/>
          <w:vertAlign w:val="subscript"/>
          <w:lang w:eastAsia="zh-CN"/>
        </w:rPr>
        <w:t>argin</w:t>
      </w:r>
      <w:proofErr w:type="gramStart"/>
      <w:r>
        <w:rPr>
          <w:rFonts w:eastAsia="SimSun"/>
          <w:vertAlign w:val="subscript"/>
          <w:lang w:eastAsia="zh-CN"/>
        </w:rPr>
        <w:t>2,UE</w:t>
      </w:r>
      <w:proofErr w:type="gramEnd"/>
      <w:r>
        <w:rPr>
          <w:rFonts w:eastAsia="SimSun"/>
          <w:vertAlign w:val="subscript"/>
          <w:lang w:eastAsia="zh-CN"/>
        </w:rPr>
        <w:t xml:space="preserve"> </w:t>
      </w:r>
      <w:r>
        <w:rPr>
          <w:rFonts w:eastAsia="SimSun"/>
          <w:lang w:eastAsia="zh-CN"/>
        </w:rPr>
        <w:t xml:space="preserve">= It is the minimum time required by the UE to switch from gap-based measurement procedure to gapless measurement procedure excluding </w:t>
      </w:r>
      <w:r>
        <w:rPr>
          <w:rFonts w:eastAsia="SimSun"/>
          <w:lang w:eastAsia="zh-CN"/>
        </w:rPr>
        <w:sym w:font="Symbol" w:char="F064"/>
      </w:r>
      <w:r>
        <w:rPr>
          <w:rFonts w:eastAsia="SimSun"/>
          <w:lang w:eastAsia="zh-CN"/>
        </w:rPr>
        <w:t>t.</w:t>
      </w:r>
    </w:p>
    <w:p w14:paraId="0A97F800" w14:textId="407BF7D9" w:rsidR="00BE3FAE" w:rsidRPr="00687F82" w:rsidRDefault="00BE3FAE" w:rsidP="00C25C32">
      <w:pPr>
        <w:pStyle w:val="BodyText"/>
        <w:numPr>
          <w:ilvl w:val="0"/>
          <w:numId w:val="31"/>
        </w:numPr>
        <w:spacing w:before="120" w:after="0"/>
        <w:ind w:left="641" w:hanging="357"/>
        <w:rPr>
          <w:rFonts w:eastAsia="SimSun"/>
          <w:lang w:eastAsia="zh-CN"/>
        </w:rPr>
      </w:pPr>
      <w:r>
        <w:rPr>
          <w:rFonts w:eastAsia="SimSun"/>
          <w:lang w:eastAsia="zh-CN"/>
        </w:rPr>
        <w:t>T</w:t>
      </w:r>
      <w:r>
        <w:rPr>
          <w:rFonts w:eastAsia="SimSun"/>
          <w:vertAlign w:val="subscript"/>
          <w:lang w:eastAsia="zh-CN"/>
        </w:rPr>
        <w:t>m</w:t>
      </w:r>
      <w:r w:rsidRPr="00AD73D9">
        <w:rPr>
          <w:rFonts w:eastAsia="SimSun"/>
          <w:vertAlign w:val="subscript"/>
          <w:lang w:eastAsia="zh-CN"/>
        </w:rPr>
        <w:t>argin</w:t>
      </w:r>
      <w:proofErr w:type="gramStart"/>
      <w:r>
        <w:rPr>
          <w:rFonts w:eastAsia="SimSun"/>
          <w:vertAlign w:val="subscript"/>
          <w:lang w:eastAsia="zh-CN"/>
        </w:rPr>
        <w:t>2,gNB</w:t>
      </w:r>
      <w:proofErr w:type="gramEnd"/>
      <w:r>
        <w:rPr>
          <w:rFonts w:eastAsia="SimSun"/>
          <w:vertAlign w:val="subscript"/>
          <w:lang w:eastAsia="zh-CN"/>
        </w:rPr>
        <w:t xml:space="preserve"> </w:t>
      </w:r>
      <w:r>
        <w:rPr>
          <w:rFonts w:eastAsia="SimSun"/>
          <w:lang w:eastAsia="zh-CN"/>
        </w:rPr>
        <w:t xml:space="preserve">= It is the minimum time required by the serving </w:t>
      </w:r>
      <w:proofErr w:type="spellStart"/>
      <w:r>
        <w:rPr>
          <w:rFonts w:eastAsia="SimSun"/>
          <w:lang w:eastAsia="zh-CN"/>
        </w:rPr>
        <w:t>gNB</w:t>
      </w:r>
      <w:proofErr w:type="spellEnd"/>
      <w:r>
        <w:rPr>
          <w:rFonts w:eastAsia="SimSun"/>
          <w:lang w:eastAsia="zh-CN"/>
        </w:rPr>
        <w:t xml:space="preserve"> to adapt the scheduling (e.g. stop scheduling in unused pre-configured gaps) excluding </w:t>
      </w:r>
      <w:r>
        <w:rPr>
          <w:rFonts w:eastAsia="SimSun"/>
          <w:lang w:eastAsia="zh-CN"/>
        </w:rPr>
        <w:sym w:font="Symbol" w:char="F064"/>
      </w:r>
      <w:r>
        <w:rPr>
          <w:rFonts w:eastAsia="SimSun"/>
          <w:lang w:eastAsia="zh-CN"/>
        </w:rPr>
        <w:t>t when the UE switches from gap-based measurement procedure to gapless measurement procedure.</w:t>
      </w:r>
    </w:p>
    <w:p w14:paraId="1D7F47DD" w14:textId="43D077C9" w:rsidR="00687F82" w:rsidRPr="00B320A5" w:rsidRDefault="00687F82" w:rsidP="00F46F0C">
      <w:pPr>
        <w:pStyle w:val="BodyText"/>
        <w:numPr>
          <w:ilvl w:val="0"/>
          <w:numId w:val="30"/>
        </w:numPr>
        <w:spacing w:before="240" w:after="0"/>
        <w:ind w:left="357" w:hanging="357"/>
        <w:rPr>
          <w:rFonts w:eastAsia="SimSun"/>
          <w:lang w:val="en-US" w:eastAsia="zh-CN"/>
        </w:rPr>
      </w:pPr>
      <w:r w:rsidRPr="00D168BA">
        <w:rPr>
          <w:rFonts w:eastAsia="SimSun"/>
          <w:b/>
          <w:bCs/>
          <w:lang w:eastAsia="zh-CN"/>
        </w:rPr>
        <w:t xml:space="preserve">Observation # </w:t>
      </w:r>
      <w:r w:rsidR="00F46F0C">
        <w:rPr>
          <w:rFonts w:eastAsia="SimSun"/>
          <w:b/>
          <w:bCs/>
          <w:lang w:eastAsia="zh-CN"/>
        </w:rPr>
        <w:t>6</w:t>
      </w:r>
      <w:r>
        <w:rPr>
          <w:rFonts w:eastAsia="SimSun"/>
          <w:lang w:eastAsia="zh-CN"/>
        </w:rPr>
        <w:t xml:space="preserve">: </w:t>
      </w:r>
      <w:r>
        <w:rPr>
          <w:rFonts w:eastAsia="SimSun"/>
          <w:lang w:val="en-US" w:eastAsia="zh-CN"/>
        </w:rPr>
        <w:t>T</w:t>
      </w:r>
      <w:r w:rsidRPr="00687F82">
        <w:rPr>
          <w:rFonts w:eastAsia="SimSun"/>
          <w:lang w:val="en-US" w:eastAsia="zh-CN"/>
        </w:rPr>
        <w:t xml:space="preserve">ransition time for switching between gap-based measurement (P-MGP’s activated state) and gapless measurement (P-MGP’s deactivated state) is </w:t>
      </w:r>
      <w:r>
        <w:rPr>
          <w:rFonts w:eastAsia="SimSun"/>
          <w:lang w:val="en-US" w:eastAsia="zh-CN"/>
        </w:rPr>
        <w:t xml:space="preserve">needed by the UE </w:t>
      </w:r>
      <w:r w:rsidRPr="00687F82">
        <w:rPr>
          <w:rFonts w:eastAsia="SimSun"/>
          <w:lang w:val="en-US" w:eastAsia="zh-CN"/>
        </w:rPr>
        <w:t xml:space="preserve">to adapt to the new measurement procedure after the active BWP switching e.g. </w:t>
      </w:r>
      <w:r w:rsidRPr="00687F82">
        <w:rPr>
          <w:rFonts w:eastAsia="SimSun"/>
          <w:lang w:eastAsia="zh-CN"/>
        </w:rPr>
        <w:t>since measurement sampling may be different in the two procedures</w:t>
      </w:r>
    </w:p>
    <w:p w14:paraId="17610B6D" w14:textId="0A6B7F78" w:rsidR="00687F82" w:rsidRPr="00F46F0C" w:rsidRDefault="00F46F0C" w:rsidP="00F46F0C">
      <w:pPr>
        <w:pStyle w:val="BodyText"/>
        <w:numPr>
          <w:ilvl w:val="0"/>
          <w:numId w:val="30"/>
        </w:numPr>
        <w:spacing w:before="12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7</w:t>
      </w:r>
      <w:r>
        <w:rPr>
          <w:rFonts w:eastAsia="SimSun"/>
          <w:lang w:eastAsia="zh-CN"/>
        </w:rPr>
        <w:t xml:space="preserve">: </w:t>
      </w:r>
      <w:r>
        <w:rPr>
          <w:rFonts w:eastAsia="SimSun"/>
          <w:lang w:val="en-US" w:eastAsia="zh-CN"/>
        </w:rPr>
        <w:t>T</w:t>
      </w:r>
      <w:r w:rsidRPr="00687F82">
        <w:rPr>
          <w:rFonts w:eastAsia="SimSun"/>
          <w:lang w:val="en-US" w:eastAsia="zh-CN"/>
        </w:rPr>
        <w:t xml:space="preserve">ransition time for switching between gap-based measurement (P-MGP’s activated state) and gapless measurement (P-MGP’s deactivated state) is </w:t>
      </w:r>
      <w:r>
        <w:rPr>
          <w:rFonts w:eastAsia="SimSun"/>
          <w:lang w:val="en-US" w:eastAsia="zh-CN"/>
        </w:rPr>
        <w:t xml:space="preserve">needed </w:t>
      </w:r>
      <w:r w:rsidRPr="00F46F0C">
        <w:rPr>
          <w:rFonts w:eastAsia="SimSun"/>
          <w:lang w:val="en-US" w:eastAsia="zh-CN"/>
        </w:rPr>
        <w:t xml:space="preserve">the </w:t>
      </w:r>
      <w:proofErr w:type="spellStart"/>
      <w:r w:rsidRPr="00F46F0C">
        <w:rPr>
          <w:rFonts w:eastAsia="SimSun"/>
          <w:lang w:val="en-US" w:eastAsia="zh-CN"/>
        </w:rPr>
        <w:t>gNB</w:t>
      </w:r>
      <w:proofErr w:type="spellEnd"/>
      <w:r w:rsidRPr="00F46F0C">
        <w:rPr>
          <w:rFonts w:eastAsia="SimSun"/>
          <w:lang w:val="en-US" w:eastAsia="zh-CN"/>
        </w:rPr>
        <w:t xml:space="preserve"> to adapt to scheduling after the active BWP switching e.g. complete on going scheduling in gaps or start scheduling in gaps.</w:t>
      </w:r>
    </w:p>
    <w:p w14:paraId="1BBBE90C" w14:textId="3CB73D07" w:rsidR="00687F82" w:rsidRPr="005C4A58" w:rsidRDefault="00687F82" w:rsidP="00687F82">
      <w:pPr>
        <w:pStyle w:val="BodyText"/>
        <w:numPr>
          <w:ilvl w:val="0"/>
          <w:numId w:val="30"/>
        </w:numPr>
        <w:spacing w:before="120" w:after="0"/>
        <w:ind w:left="357" w:hanging="357"/>
        <w:rPr>
          <w:rFonts w:eastAsia="SimSun"/>
          <w:lang w:eastAsia="zh-CN"/>
        </w:rPr>
      </w:pPr>
      <w:r w:rsidRPr="005C4A58">
        <w:rPr>
          <w:rFonts w:eastAsia="SimSun"/>
          <w:b/>
          <w:bCs/>
          <w:lang w:eastAsia="zh-CN"/>
        </w:rPr>
        <w:t xml:space="preserve">Proposal # </w:t>
      </w:r>
      <w:r w:rsidR="00F46F0C" w:rsidRPr="005C4A58">
        <w:rPr>
          <w:rFonts w:eastAsia="SimSun"/>
          <w:b/>
          <w:bCs/>
          <w:lang w:eastAsia="zh-CN"/>
        </w:rPr>
        <w:t>12</w:t>
      </w:r>
      <w:r w:rsidRPr="005C4A58">
        <w:rPr>
          <w:rFonts w:eastAsia="SimSun"/>
          <w:lang w:eastAsia="zh-CN"/>
        </w:rPr>
        <w:t xml:space="preserve">: </w:t>
      </w:r>
      <w:r w:rsidR="005C4A58" w:rsidRPr="005C4A58">
        <w:rPr>
          <w:rFonts w:eastAsia="SimSun"/>
          <w:lang w:eastAsia="zh-CN"/>
        </w:rPr>
        <w:t>T</w:t>
      </w:r>
      <w:r w:rsidR="00005773" w:rsidRPr="00005773">
        <w:rPr>
          <w:rFonts w:eastAsia="+mn-ea"/>
          <w:kern w:val="24"/>
          <w:lang w:eastAsia="sv-SE"/>
        </w:rPr>
        <w:t>ransition time (</w:t>
      </w:r>
      <w:r w:rsidR="00005773" w:rsidRPr="00005773">
        <w:rPr>
          <w:rFonts w:eastAsia="+mn-ea"/>
          <w:lang w:eastAsia="sv-SE"/>
        </w:rPr>
        <w:sym w:font="Symbol" w:char="F044"/>
      </w:r>
      <w:r w:rsidR="00005773" w:rsidRPr="00005773">
        <w:rPr>
          <w:rFonts w:eastAsia="+mn-ea"/>
          <w:kern w:val="24"/>
          <w:lang w:eastAsia="sv-SE"/>
        </w:rPr>
        <w:t>T) shall be included in the pre-configured MG activation/deactivation time</w:t>
      </w:r>
      <w:r w:rsidR="00E2658E">
        <w:rPr>
          <w:rFonts w:eastAsia="+mn-ea"/>
          <w:kern w:val="24"/>
          <w:lang w:eastAsia="sv-SE"/>
        </w:rPr>
        <w:t>.</w:t>
      </w:r>
    </w:p>
    <w:p w14:paraId="48BCCC10" w14:textId="2CB4AEAE" w:rsidR="00E951CD" w:rsidRDefault="00E951CD" w:rsidP="00415273">
      <w:pPr>
        <w:pStyle w:val="Heading2"/>
        <w:numPr>
          <w:ilvl w:val="1"/>
          <w:numId w:val="1"/>
        </w:numPr>
        <w:spacing w:before="240"/>
        <w:ind w:left="539" w:hanging="539"/>
      </w:pPr>
      <w:r>
        <w:t xml:space="preserve">Measurement period </w:t>
      </w:r>
      <w:r w:rsidRPr="000C0DEA">
        <w:t>requirements</w:t>
      </w:r>
    </w:p>
    <w:p w14:paraId="5E050987" w14:textId="45EE0393" w:rsidR="00A227F8" w:rsidRDefault="00DC60BD" w:rsidP="00D47F16">
      <w:pPr>
        <w:pStyle w:val="BodyText"/>
      </w:pPr>
      <w:r>
        <w:t xml:space="preserve">While the </w:t>
      </w:r>
      <w:r w:rsidRPr="00DC60BD">
        <w:t>transitions from measurements performed outside gaps to measurements performed within gaps or vice versa during one measurement period</w:t>
      </w:r>
      <w:r>
        <w:t xml:space="preserve"> is allowed according to section 9.1.6, TS 38.133. </w:t>
      </w:r>
      <w:r w:rsidR="005F4161">
        <w:t>Firstly</w:t>
      </w:r>
      <w:r w:rsidR="00600579">
        <w:t>,</w:t>
      </w:r>
      <w:r w:rsidR="005F4161">
        <w:t xml:space="preserve"> </w:t>
      </w:r>
      <w:r>
        <w:t>th</w:t>
      </w:r>
      <w:r w:rsidR="00A227F8">
        <w:t>ese requirements are based on regular</w:t>
      </w:r>
      <w:r w:rsidR="005F4161">
        <w:t>/existing</w:t>
      </w:r>
      <w:r w:rsidR="00A227F8">
        <w:t xml:space="preserve"> measurement gaps. </w:t>
      </w:r>
      <w:r w:rsidR="00600579">
        <w:t xml:space="preserve">The delay in section 9.1.6 does not </w:t>
      </w:r>
      <w:r w:rsidR="0056611F">
        <w:t xml:space="preserve">account for </w:t>
      </w:r>
      <w:r w:rsidR="00600579">
        <w:t xml:space="preserve">any time to configure the </w:t>
      </w:r>
      <w:r w:rsidR="00600579">
        <w:lastRenderedPageBreak/>
        <w:t xml:space="preserve">measurement gaps e.g. when switching from gapless to gap-based measurement. Therefore, these requirements </w:t>
      </w:r>
      <w:r w:rsidR="00A227F8">
        <w:t>appl</w:t>
      </w:r>
      <w:r w:rsidR="00600579">
        <w:t xml:space="preserve">y </w:t>
      </w:r>
      <w:r w:rsidR="00A227F8">
        <w:t xml:space="preserve">when the UE is </w:t>
      </w:r>
      <w:r w:rsidR="005F4161">
        <w:t>alr</w:t>
      </w:r>
      <w:r w:rsidR="00600579">
        <w:t xml:space="preserve">eady </w:t>
      </w:r>
      <w:r w:rsidR="00325A28">
        <w:t>configured with</w:t>
      </w:r>
      <w:r w:rsidR="00600579">
        <w:t xml:space="preserve"> gaps for certain measurement</w:t>
      </w:r>
      <w:r w:rsidR="0009200A">
        <w:t xml:space="preserve"> </w:t>
      </w:r>
      <w:r w:rsidR="00325A28">
        <w:t xml:space="preserve">but </w:t>
      </w:r>
      <w:r w:rsidR="0033155F">
        <w:t xml:space="preserve">after the BWP switching </w:t>
      </w:r>
      <w:r w:rsidR="00200843">
        <w:t xml:space="preserve">the UE </w:t>
      </w:r>
      <w:r w:rsidR="0009200A">
        <w:t>start</w:t>
      </w:r>
      <w:r w:rsidR="00200843">
        <w:t>s</w:t>
      </w:r>
      <w:r w:rsidR="0009200A">
        <w:t xml:space="preserve"> using the same gaps also for measurement </w:t>
      </w:r>
      <w:r w:rsidR="0033155F">
        <w:t xml:space="preserve">which </w:t>
      </w:r>
      <w:r w:rsidR="0009200A">
        <w:t xml:space="preserve">was being performed </w:t>
      </w:r>
      <w:r w:rsidR="0033155F">
        <w:t>without gaps before the BWP switching</w:t>
      </w:r>
      <w:r w:rsidR="00600579">
        <w:t xml:space="preserve">. </w:t>
      </w:r>
    </w:p>
    <w:p w14:paraId="7B911DA9" w14:textId="563A20D3" w:rsidR="00D47F16" w:rsidRDefault="00200843" w:rsidP="00D47F16">
      <w:pPr>
        <w:pStyle w:val="BodyText"/>
      </w:pPr>
      <w:r>
        <w:t>We therefore see the need to define the measurement period wh</w:t>
      </w:r>
      <w:r w:rsidR="007931EA">
        <w:t xml:space="preserve">ile </w:t>
      </w:r>
      <w:r>
        <w:t xml:space="preserve">the P-MGP </w:t>
      </w:r>
      <w:r w:rsidR="007931EA">
        <w:t>changes state between act</w:t>
      </w:r>
      <w:r w:rsidR="00E01598">
        <w:t xml:space="preserve">ivation and deactivation. </w:t>
      </w:r>
      <w:r w:rsidR="00D47F16" w:rsidRPr="001337E6">
        <w:t xml:space="preserve">The </w:t>
      </w:r>
      <w:r w:rsidR="00D47F16">
        <w:t xml:space="preserve">measurement period of the measurement done without </w:t>
      </w:r>
      <w:proofErr w:type="spellStart"/>
      <w:r w:rsidR="00D47F16">
        <w:t>measurent</w:t>
      </w:r>
      <w:proofErr w:type="spellEnd"/>
      <w:r w:rsidR="00D47F16">
        <w:t xml:space="preserve"> gaps (i.e. when SSB is not fully within active BWP) needs to account for at least the transition time (</w:t>
      </w:r>
      <w:r w:rsidR="00D47F16">
        <w:sym w:font="Symbol" w:char="F044"/>
      </w:r>
      <w:r w:rsidR="00D47F16">
        <w:t>T) needed for switching between the gapless and gap-based measurement procedures and the number of transitions during the measurement period.  Since the UE will continue the measurement after the active BWP switching, therefore the total measurement period (</w:t>
      </w:r>
      <w:proofErr w:type="spellStart"/>
      <w:r w:rsidR="00D47F16" w:rsidRPr="007850AE">
        <w:rPr>
          <w:szCs w:val="22"/>
        </w:rPr>
        <w:t>T</w:t>
      </w:r>
      <w:r w:rsidR="00D47F16" w:rsidRPr="0015125C">
        <w:rPr>
          <w:szCs w:val="22"/>
          <w:vertAlign w:val="subscript"/>
        </w:rPr>
        <w:t>measure</w:t>
      </w:r>
      <w:proofErr w:type="spellEnd"/>
      <w:r w:rsidR="00D47F16" w:rsidRPr="0015125C">
        <w:rPr>
          <w:szCs w:val="22"/>
          <w:vertAlign w:val="subscript"/>
        </w:rPr>
        <w:t>, total</w:t>
      </w:r>
      <w:r w:rsidR="00D47F16">
        <w:t>) can be expressed in terms of basic measurement period (</w:t>
      </w:r>
      <w:proofErr w:type="spellStart"/>
      <w:r w:rsidR="00D47F16">
        <w:rPr>
          <w:szCs w:val="22"/>
        </w:rPr>
        <w:t>T</w:t>
      </w:r>
      <w:r w:rsidR="00D47F16" w:rsidRPr="0015125C">
        <w:rPr>
          <w:szCs w:val="22"/>
          <w:vertAlign w:val="subscript"/>
        </w:rPr>
        <w:t>measure</w:t>
      </w:r>
      <w:proofErr w:type="spellEnd"/>
      <w:r w:rsidR="00D47F16" w:rsidRPr="0015125C">
        <w:rPr>
          <w:szCs w:val="22"/>
          <w:vertAlign w:val="subscript"/>
        </w:rPr>
        <w:t>, basic</w:t>
      </w:r>
      <w:r w:rsidR="00D47F16">
        <w:t>) and aggregated time consumed due to transitions as follows:</w:t>
      </w:r>
    </w:p>
    <w:p w14:paraId="092BDBDA" w14:textId="77777777" w:rsidR="00D47F16" w:rsidRPr="007850AE" w:rsidRDefault="00D47F16" w:rsidP="00D47F16">
      <w:pPr>
        <w:spacing w:before="120"/>
        <w:jc w:val="right"/>
        <w:rPr>
          <w:rFonts w:ascii="Arial" w:hAnsi="Arial"/>
          <w:sz w:val="22"/>
          <w:szCs w:val="22"/>
          <w:lang w:val="en-US"/>
        </w:rPr>
      </w:pPr>
      <w:proofErr w:type="spellStart"/>
      <w:r w:rsidRPr="007850AE">
        <w:rPr>
          <w:szCs w:val="22"/>
        </w:rPr>
        <w:t>T</w:t>
      </w:r>
      <w:r w:rsidRPr="0015125C">
        <w:rPr>
          <w:szCs w:val="22"/>
          <w:vertAlign w:val="subscript"/>
        </w:rPr>
        <w:t>measure</w:t>
      </w:r>
      <w:proofErr w:type="spellEnd"/>
      <w:r w:rsidRPr="0015125C">
        <w:rPr>
          <w:szCs w:val="22"/>
          <w:vertAlign w:val="subscript"/>
        </w:rPr>
        <w:t>, total</w:t>
      </w:r>
      <w:r w:rsidRPr="007850AE">
        <w:rPr>
          <w:szCs w:val="22"/>
        </w:rPr>
        <w:t xml:space="preserve"> = </w:t>
      </w:r>
      <w:proofErr w:type="spellStart"/>
      <w:r>
        <w:rPr>
          <w:szCs w:val="22"/>
        </w:rPr>
        <w:t>T</w:t>
      </w:r>
      <w:r w:rsidRPr="0015125C">
        <w:rPr>
          <w:szCs w:val="22"/>
          <w:vertAlign w:val="subscript"/>
        </w:rPr>
        <w:t>measure</w:t>
      </w:r>
      <w:proofErr w:type="spellEnd"/>
      <w:r w:rsidRPr="0015125C">
        <w:rPr>
          <w:szCs w:val="22"/>
          <w:vertAlign w:val="subscript"/>
        </w:rPr>
        <w:t>, basic</w:t>
      </w:r>
      <w:r w:rsidRPr="007850AE">
        <w:rPr>
          <w:szCs w:val="22"/>
        </w:rPr>
        <w:t xml:space="preserve">+ </w:t>
      </w:r>
      <w:r>
        <w:rPr>
          <w:szCs w:val="22"/>
        </w:rPr>
        <w:t>N</w:t>
      </w:r>
      <w:r w:rsidRPr="0051454F">
        <w:rPr>
          <w:szCs w:val="22"/>
          <w:vertAlign w:val="subscript"/>
        </w:rPr>
        <w:t>1</w:t>
      </w:r>
      <w:r>
        <w:rPr>
          <w:szCs w:val="22"/>
        </w:rPr>
        <w:t>*</w:t>
      </w:r>
      <w:r w:rsidRPr="00220D9F">
        <w:rPr>
          <w:sz w:val="22"/>
        </w:rPr>
        <w:sym w:font="Symbol" w:char="F044"/>
      </w:r>
      <w:r w:rsidRPr="007850AE">
        <w:rPr>
          <w:sz w:val="22"/>
          <w:szCs w:val="22"/>
        </w:rPr>
        <w:t>T</w:t>
      </w:r>
      <w:r>
        <w:rPr>
          <w:sz w:val="22"/>
          <w:szCs w:val="22"/>
        </w:rPr>
        <w:t xml:space="preserve">1 </w:t>
      </w:r>
      <w:r w:rsidRPr="007850AE">
        <w:rPr>
          <w:szCs w:val="22"/>
        </w:rPr>
        <w:t xml:space="preserve">+ </w:t>
      </w:r>
      <w:r>
        <w:rPr>
          <w:szCs w:val="22"/>
        </w:rPr>
        <w:t>N</w:t>
      </w:r>
      <w:r w:rsidRPr="0051454F">
        <w:rPr>
          <w:szCs w:val="22"/>
          <w:vertAlign w:val="subscript"/>
        </w:rPr>
        <w:t>2</w:t>
      </w:r>
      <w:r>
        <w:rPr>
          <w:szCs w:val="22"/>
        </w:rPr>
        <w:t>*</w:t>
      </w:r>
      <w:r w:rsidRPr="00220D9F">
        <w:rPr>
          <w:sz w:val="22"/>
        </w:rPr>
        <w:sym w:font="Symbol" w:char="F044"/>
      </w:r>
      <w:r w:rsidRPr="007850AE">
        <w:rPr>
          <w:sz w:val="22"/>
          <w:szCs w:val="22"/>
        </w:rPr>
        <w:t>T</w:t>
      </w:r>
      <w:r>
        <w:rPr>
          <w:sz w:val="22"/>
          <w:szCs w:val="22"/>
        </w:rPr>
        <w:t xml:space="preserve">2                                            </w:t>
      </w:r>
      <w:proofErr w:type="gramStart"/>
      <w:r>
        <w:rPr>
          <w:sz w:val="22"/>
          <w:szCs w:val="22"/>
        </w:rPr>
        <w:t xml:space="preserve">   (</w:t>
      </w:r>
      <w:proofErr w:type="gramEnd"/>
      <w:r>
        <w:rPr>
          <w:sz w:val="22"/>
          <w:szCs w:val="22"/>
        </w:rPr>
        <w:t>5)</w:t>
      </w:r>
    </w:p>
    <w:p w14:paraId="729DEC9F" w14:textId="77777777" w:rsidR="00D47F16" w:rsidRDefault="00D47F16" w:rsidP="00D47F16">
      <w:pPr>
        <w:pStyle w:val="BodyText"/>
        <w:rPr>
          <w:lang w:val="en-US"/>
        </w:rPr>
      </w:pPr>
      <w:r>
        <w:rPr>
          <w:lang w:val="en-US"/>
        </w:rPr>
        <w:t>Where:</w:t>
      </w:r>
    </w:p>
    <w:p w14:paraId="2F8B72F8" w14:textId="77777777" w:rsidR="00D47F16" w:rsidRDefault="00D47F16" w:rsidP="00D47F16">
      <w:pPr>
        <w:pStyle w:val="BodyText"/>
        <w:numPr>
          <w:ilvl w:val="0"/>
          <w:numId w:val="33"/>
        </w:numPr>
        <w:rPr>
          <w:lang w:val="en-US"/>
        </w:rPr>
      </w:pPr>
      <w:r>
        <w:rPr>
          <w:lang w:val="en-US"/>
        </w:rPr>
        <w:t>N</w:t>
      </w:r>
      <w:r w:rsidRPr="004179EA">
        <w:rPr>
          <w:vertAlign w:val="subscript"/>
          <w:lang w:val="en-US"/>
        </w:rPr>
        <w:t>1</w:t>
      </w:r>
      <w:r>
        <w:rPr>
          <w:lang w:val="en-US"/>
        </w:rPr>
        <w:t xml:space="preserve"> = It is the number of times the UE switches from gapless to </w:t>
      </w:r>
      <w:proofErr w:type="gramStart"/>
      <w:r>
        <w:rPr>
          <w:lang w:val="en-US"/>
        </w:rPr>
        <w:t>gap based</w:t>
      </w:r>
      <w:proofErr w:type="gramEnd"/>
      <w:r>
        <w:rPr>
          <w:lang w:val="en-US"/>
        </w:rPr>
        <w:t xml:space="preserve"> measurement procedures due to active BWP switching during the measurement period; N</w:t>
      </w:r>
      <w:r w:rsidRPr="004179EA">
        <w:rPr>
          <w:vertAlign w:val="subscript"/>
          <w:lang w:val="en-US"/>
        </w:rPr>
        <w:t>1</w:t>
      </w:r>
      <w:r>
        <w:rPr>
          <w:lang w:val="en-US"/>
        </w:rPr>
        <w:t xml:space="preserve"> ≤ N</w:t>
      </w:r>
      <w:r w:rsidRPr="004179EA">
        <w:rPr>
          <w:vertAlign w:val="subscript"/>
          <w:lang w:val="en-US"/>
        </w:rPr>
        <w:t>1,max</w:t>
      </w:r>
    </w:p>
    <w:p w14:paraId="13C65A74" w14:textId="77777777" w:rsidR="00D47F16" w:rsidRPr="009546E2" w:rsidRDefault="00D47F16" w:rsidP="00D47F16">
      <w:pPr>
        <w:pStyle w:val="BodyText"/>
        <w:numPr>
          <w:ilvl w:val="0"/>
          <w:numId w:val="33"/>
        </w:numPr>
        <w:rPr>
          <w:lang w:val="en-US"/>
        </w:rPr>
      </w:pPr>
      <w:r w:rsidRPr="009546E2">
        <w:rPr>
          <w:lang w:val="en-US"/>
        </w:rPr>
        <w:t>N</w:t>
      </w:r>
      <w:r w:rsidRPr="009546E2">
        <w:rPr>
          <w:vertAlign w:val="subscript"/>
          <w:lang w:val="en-US"/>
        </w:rPr>
        <w:t>2</w:t>
      </w:r>
      <w:r w:rsidRPr="009546E2">
        <w:rPr>
          <w:lang w:val="en-US"/>
        </w:rPr>
        <w:t xml:space="preserve"> = It is the number of times the UE switches from gap-based to gapless measurement procedures due to active BWP switching during the measurement period; N</w:t>
      </w:r>
      <w:r w:rsidRPr="009546E2">
        <w:rPr>
          <w:vertAlign w:val="subscript"/>
          <w:lang w:val="en-US"/>
        </w:rPr>
        <w:t>2</w:t>
      </w:r>
      <w:r w:rsidRPr="009546E2">
        <w:rPr>
          <w:lang w:val="en-US"/>
        </w:rPr>
        <w:t xml:space="preserve"> ≤ N</w:t>
      </w:r>
      <w:r w:rsidRPr="009546E2">
        <w:rPr>
          <w:vertAlign w:val="subscript"/>
          <w:lang w:val="en-US"/>
        </w:rPr>
        <w:t>2,max</w:t>
      </w:r>
    </w:p>
    <w:p w14:paraId="3B88DD1F" w14:textId="77777777" w:rsidR="00D47F16" w:rsidRDefault="00D47F16" w:rsidP="00D47F16">
      <w:pPr>
        <w:pStyle w:val="BodyText"/>
        <w:rPr>
          <w:vertAlign w:val="subscript"/>
          <w:lang w:val="en-US"/>
        </w:rPr>
      </w:pPr>
    </w:p>
    <w:p w14:paraId="0C97C4F5" w14:textId="77777777" w:rsidR="00D47F16" w:rsidRDefault="00D47F16" w:rsidP="00D47F16">
      <w:pPr>
        <w:pStyle w:val="BodyText"/>
        <w:rPr>
          <w:lang w:val="en-US"/>
        </w:rPr>
      </w:pPr>
      <w:r>
        <w:rPr>
          <w:lang w:val="en-US"/>
        </w:rPr>
        <w:t xml:space="preserve">In our view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can be expressed as follows:</w:t>
      </w:r>
    </w:p>
    <w:p w14:paraId="356BA48D" w14:textId="77777777" w:rsidR="00D47F16" w:rsidRDefault="00D47F16" w:rsidP="00D47F16">
      <w:pPr>
        <w:pStyle w:val="BodyText"/>
        <w:spacing w:before="240" w:after="240"/>
        <w:jc w:val="right"/>
        <w:rPr>
          <w:lang w:val="en-US"/>
        </w:rPr>
      </w:pP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szCs w:val="22"/>
        </w:rPr>
        <w:t xml:space="preserve">= </w:t>
      </w:r>
      <w:proofErr w:type="gramStart"/>
      <w:r w:rsidRPr="007850AE">
        <w:rPr>
          <w:szCs w:val="22"/>
        </w:rPr>
        <w:t>MAX(</w:t>
      </w:r>
      <w:proofErr w:type="gramEnd"/>
      <w:r w:rsidRPr="007850AE">
        <w:rPr>
          <w:szCs w:val="22"/>
        </w:rPr>
        <w:t>T</w:t>
      </w:r>
      <w:r>
        <w:rPr>
          <w:szCs w:val="22"/>
          <w:vertAlign w:val="subscript"/>
        </w:rPr>
        <w:t>BWP</w:t>
      </w:r>
      <w:r w:rsidRPr="007850AE">
        <w:rPr>
          <w:szCs w:val="22"/>
        </w:rPr>
        <w:t>, T</w:t>
      </w:r>
      <w:r w:rsidRPr="003A4D73">
        <w:rPr>
          <w:szCs w:val="22"/>
          <w:vertAlign w:val="subscript"/>
        </w:rPr>
        <w:t>G</w:t>
      </w:r>
      <w:r w:rsidRPr="007850AE">
        <w:rPr>
          <w:szCs w:val="22"/>
        </w:rPr>
        <w:t>)</w:t>
      </w:r>
      <w:r>
        <w:rPr>
          <w:szCs w:val="22"/>
        </w:rPr>
        <w:t xml:space="preserve">                                                              (6)</w:t>
      </w:r>
    </w:p>
    <w:p w14:paraId="7D947BE0" w14:textId="77777777" w:rsidR="00D47F16" w:rsidRDefault="00D47F16" w:rsidP="00D47F16">
      <w:pPr>
        <w:pStyle w:val="BodyText"/>
        <w:rPr>
          <w:lang w:val="en-US"/>
        </w:rPr>
      </w:pPr>
      <w:r>
        <w:rPr>
          <w:lang w:val="en-US"/>
        </w:rPr>
        <w:t>Where:</w:t>
      </w:r>
    </w:p>
    <w:p w14:paraId="44614B98" w14:textId="77777777" w:rsidR="00D47F16" w:rsidRDefault="00D47F16" w:rsidP="00D47F16">
      <w:pPr>
        <w:pStyle w:val="BodyText"/>
        <w:numPr>
          <w:ilvl w:val="0"/>
          <w:numId w:val="34"/>
        </w:numPr>
        <w:rPr>
          <w:lang w:val="en-US"/>
        </w:rPr>
      </w:pPr>
      <w:r>
        <w:rPr>
          <w:lang w:val="en-US"/>
        </w:rPr>
        <w:t>T</w:t>
      </w:r>
      <w:r w:rsidRPr="00845097">
        <w:rPr>
          <w:vertAlign w:val="subscript"/>
          <w:lang w:val="en-US"/>
        </w:rPr>
        <w:t>BWP</w:t>
      </w:r>
      <w:r>
        <w:rPr>
          <w:lang w:val="en-US"/>
        </w:rPr>
        <w:t>= It is the measurement period when the measurement is fully performed without measurement gap i.e. within active BWP.</w:t>
      </w:r>
    </w:p>
    <w:p w14:paraId="639DCC93" w14:textId="77777777" w:rsidR="00D47F16" w:rsidRPr="0073017D" w:rsidRDefault="00D47F16" w:rsidP="00D47F16">
      <w:pPr>
        <w:pStyle w:val="BodyText"/>
        <w:numPr>
          <w:ilvl w:val="0"/>
          <w:numId w:val="34"/>
        </w:numPr>
        <w:rPr>
          <w:lang w:val="en-US"/>
        </w:rPr>
      </w:pPr>
      <w:r>
        <w:rPr>
          <w:lang w:val="en-US"/>
        </w:rPr>
        <w:t>T</w:t>
      </w:r>
      <w:r w:rsidRPr="0073017D">
        <w:rPr>
          <w:vertAlign w:val="subscript"/>
          <w:lang w:val="en-US"/>
        </w:rPr>
        <w:t>G</w:t>
      </w:r>
      <w:r>
        <w:rPr>
          <w:lang w:val="en-US"/>
        </w:rPr>
        <w:t>= It is the measurement period when the measurement is fully performed with measurement gap.</w:t>
      </w:r>
    </w:p>
    <w:p w14:paraId="6003478B" w14:textId="55FA18CC" w:rsidR="00511598" w:rsidRPr="00511598" w:rsidRDefault="00D47F16" w:rsidP="00511598">
      <w:pPr>
        <w:pStyle w:val="BodyText"/>
        <w:numPr>
          <w:ilvl w:val="0"/>
          <w:numId w:val="30"/>
        </w:numPr>
        <w:spacing w:before="240" w:after="0"/>
        <w:ind w:left="357" w:hanging="357"/>
        <w:rPr>
          <w:rFonts w:eastAsia="SimSun"/>
          <w:lang w:eastAsia="zh-CN"/>
        </w:rPr>
      </w:pPr>
      <w:r w:rsidRPr="00D168BA">
        <w:rPr>
          <w:rFonts w:eastAsia="SimSun"/>
          <w:b/>
          <w:bCs/>
          <w:lang w:eastAsia="zh-CN"/>
        </w:rPr>
        <w:t xml:space="preserve">Observation # </w:t>
      </w:r>
      <w:r w:rsidR="008C3E29">
        <w:rPr>
          <w:rFonts w:eastAsia="SimSun"/>
          <w:b/>
          <w:bCs/>
          <w:lang w:eastAsia="zh-CN"/>
        </w:rPr>
        <w:t>8</w:t>
      </w:r>
      <w:r>
        <w:rPr>
          <w:rFonts w:eastAsia="SimSun"/>
          <w:lang w:eastAsia="zh-CN"/>
        </w:rPr>
        <w:t xml:space="preserve">: </w:t>
      </w:r>
      <w:r w:rsidR="005A37D9">
        <w:t xml:space="preserve">The delay </w:t>
      </w:r>
      <w:r w:rsidR="00B5697A">
        <w:t xml:space="preserve">requirements </w:t>
      </w:r>
      <w:r w:rsidR="005A37D9">
        <w:t>in section 9.1.6</w:t>
      </w:r>
      <w:r w:rsidR="00511598">
        <w:t>, TS 38.133</w:t>
      </w:r>
      <w:r w:rsidR="005A37D9">
        <w:t xml:space="preserve"> </w:t>
      </w:r>
      <w:r w:rsidR="00511598">
        <w:t xml:space="preserve">for </w:t>
      </w:r>
      <w:r w:rsidR="00511598" w:rsidRPr="00DC60BD">
        <w:t xml:space="preserve">transitions from measurements performed outside gaps to measurements performed within gaps or vice versa </w:t>
      </w:r>
      <w:r w:rsidR="005A37D9">
        <w:t xml:space="preserve">does not account for any time to configure the measurement gaps e.g. when switching from gapless to gap-based measurement. </w:t>
      </w:r>
    </w:p>
    <w:p w14:paraId="0722E261" w14:textId="107B2F7C" w:rsidR="00511598" w:rsidRPr="00511598" w:rsidRDefault="00511598" w:rsidP="00511598">
      <w:pPr>
        <w:pStyle w:val="BodyText"/>
        <w:numPr>
          <w:ilvl w:val="0"/>
          <w:numId w:val="30"/>
        </w:numPr>
        <w:spacing w:before="120"/>
        <w:ind w:left="357" w:hanging="357"/>
        <w:rPr>
          <w:rFonts w:eastAsia="SimSun"/>
          <w:lang w:eastAsia="zh-CN"/>
        </w:rPr>
      </w:pPr>
      <w:r w:rsidRPr="00D168BA">
        <w:rPr>
          <w:rFonts w:eastAsia="SimSun"/>
          <w:b/>
          <w:bCs/>
          <w:lang w:eastAsia="zh-CN"/>
        </w:rPr>
        <w:t xml:space="preserve">Observation # </w:t>
      </w:r>
      <w:r>
        <w:rPr>
          <w:rFonts w:eastAsia="SimSun"/>
          <w:b/>
          <w:bCs/>
          <w:lang w:eastAsia="zh-CN"/>
        </w:rPr>
        <w:t>9</w:t>
      </w:r>
      <w:r>
        <w:rPr>
          <w:rFonts w:eastAsia="SimSun"/>
          <w:lang w:eastAsia="zh-CN"/>
        </w:rPr>
        <w:t xml:space="preserve">: </w:t>
      </w:r>
      <w:r>
        <w:t>T</w:t>
      </w:r>
      <w:r w:rsidR="005A37D9">
        <w:t>he</w:t>
      </w:r>
      <w:r>
        <w:t xml:space="preserve"> </w:t>
      </w:r>
      <w:r w:rsidR="005A37D9">
        <w:t xml:space="preserve">requirements </w:t>
      </w:r>
      <w:r>
        <w:t xml:space="preserve">in section 9.1.6, TS 38.133 </w:t>
      </w:r>
      <w:r w:rsidR="005A37D9">
        <w:t xml:space="preserve">apply when the UE is already configured with gaps for certain measurement but after the BWP switching the UE starts using the same gaps also for measurement which was being performed without gaps before the BWP switching. </w:t>
      </w:r>
    </w:p>
    <w:p w14:paraId="60D9524E" w14:textId="0B8C3FCF" w:rsidR="00511598" w:rsidRDefault="00511598" w:rsidP="00511598">
      <w:pPr>
        <w:pStyle w:val="BodyText"/>
        <w:numPr>
          <w:ilvl w:val="0"/>
          <w:numId w:val="30"/>
        </w:numPr>
        <w:spacing w:before="120"/>
        <w:ind w:left="357" w:hanging="357"/>
        <w:rPr>
          <w:rFonts w:eastAsia="SimSun"/>
          <w:lang w:eastAsia="zh-CN"/>
        </w:rPr>
      </w:pPr>
      <w:r w:rsidRPr="00511598">
        <w:rPr>
          <w:rFonts w:eastAsia="SimSun"/>
          <w:b/>
          <w:bCs/>
          <w:lang w:eastAsia="zh-CN"/>
        </w:rPr>
        <w:t xml:space="preserve">Proposal # </w:t>
      </w:r>
      <w:r>
        <w:rPr>
          <w:rFonts w:eastAsia="SimSun"/>
          <w:b/>
          <w:bCs/>
          <w:lang w:eastAsia="zh-CN"/>
        </w:rPr>
        <w:t>13</w:t>
      </w:r>
      <w:r w:rsidRPr="00511598">
        <w:rPr>
          <w:rFonts w:eastAsia="SimSun"/>
          <w:lang w:eastAsia="zh-CN"/>
        </w:rPr>
        <w:t xml:space="preserve">: </w:t>
      </w:r>
      <w:r w:rsidR="006960E1">
        <w:rPr>
          <w:rFonts w:eastAsia="SimSun"/>
          <w:lang w:eastAsia="zh-CN"/>
        </w:rPr>
        <w:t>The total m</w:t>
      </w:r>
      <w:r>
        <w:t xml:space="preserve">easurement period </w:t>
      </w:r>
      <w:proofErr w:type="spellStart"/>
      <w:r w:rsidR="006960E1" w:rsidRPr="00511598">
        <w:rPr>
          <w:szCs w:val="22"/>
        </w:rPr>
        <w:t>T</w:t>
      </w:r>
      <w:r w:rsidR="006960E1" w:rsidRPr="00511598">
        <w:rPr>
          <w:szCs w:val="22"/>
          <w:vertAlign w:val="subscript"/>
        </w:rPr>
        <w:t>measure</w:t>
      </w:r>
      <w:proofErr w:type="spellEnd"/>
      <w:r w:rsidR="006960E1" w:rsidRPr="00511598">
        <w:rPr>
          <w:szCs w:val="22"/>
          <w:vertAlign w:val="subscript"/>
        </w:rPr>
        <w:t>, total</w:t>
      </w:r>
      <w:r w:rsidR="006960E1">
        <w:t xml:space="preserve">) </w:t>
      </w:r>
      <w:r>
        <w:t xml:space="preserve">to account for transition between activated and deactivated P-MGP </w:t>
      </w:r>
      <w:r w:rsidR="006960E1">
        <w:t>during the measurement needs to be specified.</w:t>
      </w:r>
    </w:p>
    <w:p w14:paraId="11E20015" w14:textId="07123D4B" w:rsidR="00D47F16" w:rsidRPr="00511598" w:rsidRDefault="00D47F16" w:rsidP="00511598">
      <w:pPr>
        <w:pStyle w:val="BodyText"/>
        <w:numPr>
          <w:ilvl w:val="0"/>
          <w:numId w:val="30"/>
        </w:numPr>
        <w:spacing w:before="120"/>
        <w:ind w:left="357" w:hanging="357"/>
        <w:rPr>
          <w:rFonts w:eastAsia="SimSun"/>
          <w:lang w:eastAsia="zh-CN"/>
        </w:rPr>
      </w:pPr>
      <w:r w:rsidRPr="00511598">
        <w:rPr>
          <w:rFonts w:eastAsia="SimSun"/>
          <w:b/>
          <w:bCs/>
          <w:lang w:eastAsia="zh-CN"/>
        </w:rPr>
        <w:t xml:space="preserve">Proposal # </w:t>
      </w:r>
      <w:r w:rsidR="00511598">
        <w:rPr>
          <w:rFonts w:eastAsia="SimSun"/>
          <w:b/>
          <w:bCs/>
          <w:lang w:eastAsia="zh-CN"/>
        </w:rPr>
        <w:t>1</w:t>
      </w:r>
      <w:r w:rsidR="006960E1">
        <w:rPr>
          <w:rFonts w:eastAsia="SimSun"/>
          <w:b/>
          <w:bCs/>
          <w:lang w:eastAsia="zh-CN"/>
        </w:rPr>
        <w:t>4</w:t>
      </w:r>
      <w:r w:rsidRPr="00511598">
        <w:rPr>
          <w:rFonts w:eastAsia="SimSun"/>
          <w:lang w:eastAsia="zh-CN"/>
        </w:rPr>
        <w:t>: T</w:t>
      </w:r>
      <w:r>
        <w:t>otal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total</w:t>
      </w:r>
      <w:r>
        <w:t>) can be expressed in terms of basic measurement period (</w:t>
      </w:r>
      <w:proofErr w:type="spellStart"/>
      <w:r w:rsidRPr="00511598">
        <w:rPr>
          <w:szCs w:val="22"/>
        </w:rPr>
        <w:t>T</w:t>
      </w:r>
      <w:r w:rsidRPr="00511598">
        <w:rPr>
          <w:szCs w:val="22"/>
          <w:vertAlign w:val="subscript"/>
        </w:rPr>
        <w:t>measure</w:t>
      </w:r>
      <w:proofErr w:type="spellEnd"/>
      <w:r w:rsidRPr="00511598">
        <w:rPr>
          <w:szCs w:val="22"/>
          <w:vertAlign w:val="subscript"/>
        </w:rPr>
        <w:t>, basic</w:t>
      </w:r>
      <w:r>
        <w:t xml:space="preserve">) and aggregated time consumed due to total number of transitions </w:t>
      </w:r>
      <w:r w:rsidRPr="00511598">
        <w:rPr>
          <w:rFonts w:eastAsia="SimSun"/>
          <w:lang w:eastAsia="zh-CN"/>
        </w:rPr>
        <w:t>between gapless measurement procedure and gap-based measurement procedure during the ongoing measurement.</w:t>
      </w:r>
    </w:p>
    <w:p w14:paraId="2629DF2D" w14:textId="354073F0" w:rsidR="00D47F16" w:rsidRDefault="00D47F16" w:rsidP="00D47F16">
      <w:pPr>
        <w:pStyle w:val="BodyText"/>
        <w:numPr>
          <w:ilvl w:val="0"/>
          <w:numId w:val="30"/>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6960E1">
        <w:rPr>
          <w:rFonts w:eastAsia="SimSun"/>
          <w:b/>
          <w:bCs/>
          <w:lang w:eastAsia="zh-CN"/>
        </w:rPr>
        <w:t>15</w:t>
      </w:r>
      <w:r>
        <w:rPr>
          <w:rFonts w:eastAsia="SimSun"/>
          <w:lang w:eastAsia="zh-CN"/>
        </w:rPr>
        <w:t xml:space="preserve">: In proposal 8,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rFonts w:eastAsia="SimSun"/>
          <w:lang w:eastAsia="zh-CN"/>
        </w:rPr>
        <w:t xml:space="preserve">can be expressed as: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szCs w:val="22"/>
        </w:rPr>
        <w:t xml:space="preserve">= </w:t>
      </w:r>
      <w:proofErr w:type="gramStart"/>
      <w:r w:rsidRPr="007850AE">
        <w:rPr>
          <w:szCs w:val="22"/>
        </w:rPr>
        <w:t>MAX(</w:t>
      </w:r>
      <w:proofErr w:type="gramEnd"/>
      <w:r w:rsidRPr="007850AE">
        <w:rPr>
          <w:szCs w:val="22"/>
        </w:rPr>
        <w:t>T</w:t>
      </w:r>
      <w:r>
        <w:rPr>
          <w:szCs w:val="22"/>
          <w:vertAlign w:val="subscript"/>
        </w:rPr>
        <w:t>BWP</w:t>
      </w:r>
      <w:r w:rsidRPr="007850AE">
        <w:rPr>
          <w:szCs w:val="22"/>
        </w:rPr>
        <w:t>, T</w:t>
      </w:r>
      <w:r w:rsidRPr="003A4D73">
        <w:rPr>
          <w:szCs w:val="22"/>
          <w:vertAlign w:val="subscript"/>
        </w:rPr>
        <w:t>G</w:t>
      </w:r>
      <w:r w:rsidRPr="007850AE">
        <w:rPr>
          <w:szCs w:val="22"/>
        </w:rPr>
        <w:t>)</w:t>
      </w:r>
      <w:r>
        <w:rPr>
          <w:rFonts w:eastAsia="SimSun"/>
          <w:lang w:eastAsia="zh-CN"/>
        </w:rPr>
        <w:t>; where:</w:t>
      </w:r>
    </w:p>
    <w:p w14:paraId="2F638802" w14:textId="77777777" w:rsidR="00D47F16" w:rsidRDefault="00D47F16" w:rsidP="00D47F16">
      <w:pPr>
        <w:pStyle w:val="BodyText"/>
        <w:numPr>
          <w:ilvl w:val="1"/>
          <w:numId w:val="30"/>
        </w:numPr>
        <w:spacing w:before="120" w:after="0"/>
        <w:ind w:left="1077" w:hanging="357"/>
        <w:rPr>
          <w:rFonts w:eastAsia="SimSun"/>
          <w:lang w:eastAsia="zh-CN"/>
        </w:rPr>
      </w:pPr>
      <w:r>
        <w:rPr>
          <w:lang w:val="en-US"/>
        </w:rPr>
        <w:t>T</w:t>
      </w:r>
      <w:r w:rsidRPr="00845097">
        <w:rPr>
          <w:vertAlign w:val="subscript"/>
          <w:lang w:val="en-US"/>
        </w:rPr>
        <w:t>BWP</w:t>
      </w:r>
      <w:r>
        <w:rPr>
          <w:lang w:val="en-US"/>
        </w:rPr>
        <w:t>= It is the measurement period when the measurement is fully performed without measurement gap</w:t>
      </w:r>
    </w:p>
    <w:p w14:paraId="18657338" w14:textId="77777777" w:rsidR="00D47F16" w:rsidRPr="00365393" w:rsidRDefault="00D47F16" w:rsidP="00D47F16">
      <w:pPr>
        <w:pStyle w:val="BodyText"/>
        <w:numPr>
          <w:ilvl w:val="1"/>
          <w:numId w:val="30"/>
        </w:numPr>
        <w:spacing w:before="120" w:after="0"/>
        <w:ind w:left="1077" w:hanging="357"/>
        <w:rPr>
          <w:rFonts w:eastAsia="SimSun"/>
          <w:lang w:eastAsia="zh-CN"/>
        </w:rPr>
      </w:pPr>
      <w:r w:rsidRPr="00E43BAF">
        <w:rPr>
          <w:lang w:val="en-US"/>
        </w:rPr>
        <w:t>T</w:t>
      </w:r>
      <w:r w:rsidRPr="00E43BAF">
        <w:rPr>
          <w:vertAlign w:val="subscript"/>
          <w:lang w:val="en-US"/>
        </w:rPr>
        <w:t>G</w:t>
      </w:r>
      <w:r w:rsidRPr="00E43BAF">
        <w:rPr>
          <w:lang w:val="en-US"/>
        </w:rPr>
        <w:t>= It is the measurement period when the measurement is fully performed with measurement gap.</w:t>
      </w:r>
    </w:p>
    <w:p w14:paraId="4CF366F2" w14:textId="4DBB3DCA" w:rsidR="00E951CD" w:rsidRPr="00E951CD" w:rsidRDefault="00E951CD" w:rsidP="00415273">
      <w:pPr>
        <w:pStyle w:val="Heading2"/>
        <w:numPr>
          <w:ilvl w:val="1"/>
          <w:numId w:val="1"/>
        </w:numPr>
        <w:spacing w:before="240"/>
        <w:ind w:left="539" w:hanging="539"/>
      </w:pPr>
      <w:r>
        <w:t>Number of transitions during measurement period</w:t>
      </w:r>
    </w:p>
    <w:p w14:paraId="14AD36E2" w14:textId="358FEE50" w:rsidR="00415273" w:rsidRDefault="00415273" w:rsidP="00415273">
      <w:pPr>
        <w:pStyle w:val="BodyText"/>
        <w:spacing w:before="120"/>
        <w:rPr>
          <w:rFonts w:eastAsia="SimSun"/>
          <w:lang w:eastAsia="zh-CN"/>
        </w:rPr>
      </w:pPr>
      <w:r>
        <w:rPr>
          <w:rFonts w:eastAsia="SimSun"/>
          <w:lang w:eastAsia="zh-CN"/>
        </w:rPr>
        <w:t>There can be multiple active BWP switching actions during the measurement period. To continue the ongoing measurement, each active BWP switch may require the UE to switch from gapless to gap based measurement procedure or vice versa. However, too frequent switching between gapless measurement procedure and gap</w:t>
      </w:r>
      <w:r w:rsidR="008F56CB">
        <w:rPr>
          <w:rFonts w:eastAsia="SimSun"/>
          <w:lang w:eastAsia="zh-CN"/>
        </w:rPr>
        <w:t>-</w:t>
      </w:r>
      <w:r>
        <w:rPr>
          <w:rFonts w:eastAsia="SimSun"/>
          <w:lang w:eastAsia="zh-CN"/>
        </w:rPr>
        <w:t xml:space="preserve">based measurement procedure may lead to measurement instability and may also not give </w:t>
      </w:r>
      <w:proofErr w:type="spellStart"/>
      <w:r>
        <w:rPr>
          <w:rFonts w:eastAsia="SimSun"/>
          <w:lang w:eastAsia="zh-CN"/>
        </w:rPr>
        <w:t>gNB</w:t>
      </w:r>
      <w:proofErr w:type="spellEnd"/>
      <w:r>
        <w:rPr>
          <w:rFonts w:eastAsia="SimSun"/>
          <w:lang w:eastAsia="zh-CN"/>
        </w:rPr>
        <w:t xml:space="preserve"> enough opportunity to adapt scheduling. </w:t>
      </w:r>
    </w:p>
    <w:p w14:paraId="541F4215" w14:textId="0755C9EB" w:rsidR="00415273" w:rsidRDefault="00415273" w:rsidP="00415273">
      <w:pPr>
        <w:pStyle w:val="BodyText"/>
        <w:spacing w:before="120" w:after="0"/>
        <w:rPr>
          <w:rFonts w:eastAsia="SimSun"/>
          <w:lang w:eastAsia="zh-CN"/>
        </w:rPr>
      </w:pPr>
      <w:r>
        <w:rPr>
          <w:rFonts w:eastAsia="SimSun"/>
          <w:lang w:eastAsia="zh-CN"/>
        </w:rPr>
        <w:lastRenderedPageBreak/>
        <w:t>Therefore, too frequent transition needs to be avoided. For switching from gapless measurement procedure to gap based measurement procedure (i.e. in scenario # 1), the UE needs to switch to the latter immediately after the transition time since the UE cannot continue the ongoing measurement without gaps after the active BWP switching. However, for switching from gap-based measurement procedure to gapless measurement procedure (i.e. in scenario # 2), the UE has more flexibility and it can therefore continue the ongoing measurement using gaps after the active BWP switching.</w:t>
      </w:r>
      <w:r w:rsidR="00B35214">
        <w:rPr>
          <w:rFonts w:eastAsia="SimSun"/>
          <w:lang w:eastAsia="zh-CN"/>
        </w:rPr>
        <w:t xml:space="preserve"> </w:t>
      </w:r>
      <w:r w:rsidR="00657CB6">
        <w:rPr>
          <w:rFonts w:eastAsia="SimSun"/>
          <w:lang w:eastAsia="zh-CN"/>
        </w:rPr>
        <w:t xml:space="preserve">The timer-based BWP switch may not occur too frequently e.g. timer may be set of several </w:t>
      </w:r>
      <w:r w:rsidR="00F85231">
        <w:rPr>
          <w:rFonts w:eastAsia="SimSun"/>
          <w:lang w:eastAsia="zh-CN"/>
        </w:rPr>
        <w:t xml:space="preserve">100’s of </w:t>
      </w:r>
      <w:proofErr w:type="spellStart"/>
      <w:r w:rsidR="00F85231">
        <w:rPr>
          <w:rFonts w:eastAsia="SimSun"/>
          <w:lang w:eastAsia="zh-CN"/>
        </w:rPr>
        <w:t>ms</w:t>
      </w:r>
      <w:proofErr w:type="spellEnd"/>
      <w:r w:rsidR="00657CB6">
        <w:rPr>
          <w:rFonts w:eastAsia="SimSun"/>
          <w:lang w:eastAsia="zh-CN"/>
        </w:rPr>
        <w:t xml:space="preserve">. However, DCI based </w:t>
      </w:r>
      <w:r w:rsidR="00F85231">
        <w:rPr>
          <w:rFonts w:eastAsia="SimSun"/>
          <w:lang w:eastAsia="zh-CN"/>
        </w:rPr>
        <w:t xml:space="preserve">can be </w:t>
      </w:r>
      <w:proofErr w:type="spellStart"/>
      <w:r w:rsidR="00F85231">
        <w:rPr>
          <w:rFonts w:eastAsia="SimSun"/>
          <w:lang w:eastAsia="zh-CN"/>
        </w:rPr>
        <w:t>triggred</w:t>
      </w:r>
      <w:proofErr w:type="spellEnd"/>
      <w:r w:rsidR="00F85231">
        <w:rPr>
          <w:rFonts w:eastAsia="SimSun"/>
          <w:lang w:eastAsia="zh-CN"/>
        </w:rPr>
        <w:t xml:space="preserve"> by the </w:t>
      </w:r>
      <w:proofErr w:type="spellStart"/>
      <w:r w:rsidR="00F85231">
        <w:rPr>
          <w:rFonts w:eastAsia="SimSun"/>
          <w:lang w:eastAsia="zh-CN"/>
        </w:rPr>
        <w:t>gNB</w:t>
      </w:r>
      <w:proofErr w:type="spellEnd"/>
      <w:r w:rsidR="00F85231">
        <w:rPr>
          <w:rFonts w:eastAsia="SimSun"/>
          <w:lang w:eastAsia="zh-CN"/>
        </w:rPr>
        <w:t xml:space="preserve"> any time. </w:t>
      </w:r>
      <w:r w:rsidR="00612779">
        <w:rPr>
          <w:rFonts w:eastAsia="SimSun"/>
          <w:lang w:eastAsia="zh-CN"/>
        </w:rPr>
        <w:t xml:space="preserve">It may be reasonable to assume that </w:t>
      </w:r>
      <w:r w:rsidR="00F85231">
        <w:rPr>
          <w:rFonts w:eastAsia="SimSun"/>
          <w:lang w:eastAsia="zh-CN"/>
        </w:rPr>
        <w:t xml:space="preserve">maximum number of transitions can be more than 1. RAN4 can further investigate a number between 2 and 4. </w:t>
      </w:r>
    </w:p>
    <w:p w14:paraId="4E37127E" w14:textId="6CB92333" w:rsidR="00415273" w:rsidRDefault="00415273" w:rsidP="00415273">
      <w:pPr>
        <w:pStyle w:val="BodyText"/>
        <w:numPr>
          <w:ilvl w:val="0"/>
          <w:numId w:val="30"/>
        </w:numPr>
        <w:spacing w:before="240"/>
        <w:ind w:left="357" w:hanging="357"/>
        <w:rPr>
          <w:rFonts w:eastAsia="SimSun"/>
          <w:lang w:eastAsia="zh-CN"/>
        </w:rPr>
      </w:pPr>
      <w:r w:rsidRPr="00D168BA">
        <w:rPr>
          <w:rFonts w:eastAsia="SimSun"/>
          <w:b/>
          <w:bCs/>
          <w:lang w:eastAsia="zh-CN"/>
        </w:rPr>
        <w:t xml:space="preserve">Observation # </w:t>
      </w:r>
      <w:r w:rsidR="008F56CB">
        <w:rPr>
          <w:rFonts w:eastAsia="SimSun"/>
          <w:b/>
          <w:bCs/>
          <w:lang w:eastAsia="zh-CN"/>
        </w:rPr>
        <w:t>10</w:t>
      </w:r>
      <w:r>
        <w:rPr>
          <w:rFonts w:eastAsia="SimSun"/>
          <w:lang w:eastAsia="zh-CN"/>
        </w:rPr>
        <w:t xml:space="preserve">: Too frequently switching between gapless measurement procedure and gap-based measurement procedure may lead to measurement instability and may also not give </w:t>
      </w:r>
      <w:proofErr w:type="spellStart"/>
      <w:r>
        <w:rPr>
          <w:rFonts w:eastAsia="SimSun"/>
          <w:lang w:eastAsia="zh-CN"/>
        </w:rPr>
        <w:t>gNB</w:t>
      </w:r>
      <w:proofErr w:type="spellEnd"/>
      <w:r>
        <w:rPr>
          <w:rFonts w:eastAsia="SimSun"/>
          <w:lang w:eastAsia="zh-CN"/>
        </w:rPr>
        <w:t xml:space="preserve"> enough opportunity to adapt scheduling.</w:t>
      </w:r>
    </w:p>
    <w:p w14:paraId="31CD5712" w14:textId="7D93AB3D" w:rsidR="00415273" w:rsidRDefault="00415273" w:rsidP="00415273">
      <w:pPr>
        <w:pStyle w:val="BodyText"/>
        <w:numPr>
          <w:ilvl w:val="0"/>
          <w:numId w:val="30"/>
        </w:numPr>
        <w:spacing w:before="12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8F56CB">
        <w:rPr>
          <w:rFonts w:eastAsia="SimSun"/>
          <w:b/>
          <w:bCs/>
          <w:lang w:eastAsia="zh-CN"/>
        </w:rPr>
        <w:t>16</w:t>
      </w:r>
      <w:r>
        <w:rPr>
          <w:rFonts w:eastAsia="SimSun"/>
          <w:lang w:eastAsia="zh-CN"/>
        </w:rPr>
        <w:t xml:space="preserve">: </w:t>
      </w:r>
      <w:r w:rsidR="008B71BB">
        <w:rPr>
          <w:rFonts w:eastAsia="SimSun"/>
          <w:lang w:eastAsia="zh-CN"/>
        </w:rPr>
        <w:t>T</w:t>
      </w:r>
      <w:r>
        <w:rPr>
          <w:rFonts w:eastAsia="SimSun"/>
          <w:lang w:eastAsia="zh-CN"/>
        </w:rPr>
        <w:t>he maximum number of transitions (N</w:t>
      </w:r>
      <w:proofErr w:type="gramStart"/>
      <w:r>
        <w:rPr>
          <w:rFonts w:eastAsia="SimSun"/>
          <w:vertAlign w:val="subscript"/>
          <w:lang w:eastAsia="zh-CN"/>
        </w:rPr>
        <w:t>1</w:t>
      </w:r>
      <w:r w:rsidRPr="0051454F">
        <w:rPr>
          <w:rFonts w:eastAsia="SimSun"/>
          <w:vertAlign w:val="subscript"/>
          <w:lang w:eastAsia="zh-CN"/>
        </w:rPr>
        <w:t>,max</w:t>
      </w:r>
      <w:proofErr w:type="gramEnd"/>
      <w:r>
        <w:rPr>
          <w:rFonts w:eastAsia="SimSun"/>
          <w:lang w:eastAsia="zh-CN"/>
        </w:rPr>
        <w:t>) allowed for switching from gapless measurement procedure to gap-based measurement procedure during the ongoing measurement</w:t>
      </w:r>
      <w:r w:rsidR="008B71BB">
        <w:rPr>
          <w:rFonts w:eastAsia="SimSun"/>
          <w:lang w:eastAsia="zh-CN"/>
        </w:rPr>
        <w:t xml:space="preserve"> is defined</w:t>
      </w:r>
      <w:r w:rsidR="0059349D">
        <w:rPr>
          <w:rFonts w:eastAsia="SimSun"/>
          <w:lang w:eastAsia="zh-CN"/>
        </w:rPr>
        <w:t xml:space="preserve"> e.g. </w:t>
      </w:r>
      <w:r w:rsidR="00991962">
        <w:rPr>
          <w:rFonts w:eastAsia="SimSun"/>
          <w:lang w:eastAsia="zh-CN"/>
        </w:rPr>
        <w:t>N</w:t>
      </w:r>
      <w:r w:rsidR="00991962">
        <w:rPr>
          <w:rFonts w:eastAsia="SimSun"/>
          <w:vertAlign w:val="subscript"/>
          <w:lang w:eastAsia="zh-CN"/>
        </w:rPr>
        <w:t>1</w:t>
      </w:r>
      <w:r w:rsidR="00991962" w:rsidRPr="0051454F">
        <w:rPr>
          <w:rFonts w:eastAsia="SimSun"/>
          <w:vertAlign w:val="subscript"/>
          <w:lang w:eastAsia="zh-CN"/>
        </w:rPr>
        <w:t>,max</w:t>
      </w:r>
      <w:r w:rsidR="00991962">
        <w:rPr>
          <w:rFonts w:eastAsia="SimSun"/>
          <w:lang w:eastAsia="zh-CN"/>
        </w:rPr>
        <w:t xml:space="preserve"> = </w:t>
      </w:r>
      <w:r w:rsidR="00F85231">
        <w:rPr>
          <w:rFonts w:eastAsia="SimSun"/>
          <w:lang w:eastAsia="zh-CN"/>
        </w:rPr>
        <w:t>[</w:t>
      </w:r>
      <w:r w:rsidR="0059349D">
        <w:rPr>
          <w:rFonts w:eastAsia="SimSun"/>
          <w:lang w:eastAsia="zh-CN"/>
        </w:rPr>
        <w:t>2</w:t>
      </w:r>
      <w:r w:rsidR="00F85231">
        <w:rPr>
          <w:rFonts w:eastAsia="SimSun"/>
          <w:lang w:eastAsia="zh-CN"/>
        </w:rPr>
        <w:t>-4]</w:t>
      </w:r>
      <w:r w:rsidR="00991962">
        <w:rPr>
          <w:rFonts w:eastAsia="SimSun"/>
          <w:lang w:eastAsia="zh-CN"/>
        </w:rPr>
        <w:t>.</w:t>
      </w:r>
    </w:p>
    <w:p w14:paraId="2D922B93" w14:textId="13AB1293" w:rsidR="00415273" w:rsidRPr="0051454F" w:rsidRDefault="00415273" w:rsidP="00415273">
      <w:pPr>
        <w:pStyle w:val="BodyText"/>
        <w:numPr>
          <w:ilvl w:val="0"/>
          <w:numId w:val="30"/>
        </w:numPr>
        <w:spacing w:before="12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8F56CB">
        <w:rPr>
          <w:rFonts w:eastAsia="SimSun"/>
          <w:b/>
          <w:bCs/>
          <w:lang w:eastAsia="zh-CN"/>
        </w:rPr>
        <w:t>17</w:t>
      </w:r>
      <w:r>
        <w:rPr>
          <w:rFonts w:eastAsia="SimSun"/>
          <w:b/>
          <w:bCs/>
          <w:lang w:eastAsia="zh-CN"/>
        </w:rPr>
        <w:t>:</w:t>
      </w:r>
      <w:r>
        <w:rPr>
          <w:rFonts w:eastAsia="SimSun"/>
          <w:lang w:eastAsia="zh-CN"/>
        </w:rPr>
        <w:t xml:space="preserve"> </w:t>
      </w:r>
      <w:r w:rsidR="008B71BB">
        <w:rPr>
          <w:rFonts w:eastAsia="SimSun"/>
          <w:lang w:eastAsia="zh-CN"/>
        </w:rPr>
        <w:t>T</w:t>
      </w:r>
      <w:r>
        <w:rPr>
          <w:rFonts w:eastAsia="SimSun"/>
          <w:lang w:eastAsia="zh-CN"/>
        </w:rPr>
        <w:t>he maximum number of transitions (N</w:t>
      </w:r>
      <w:proofErr w:type="gramStart"/>
      <w:r w:rsidRPr="00D61509">
        <w:rPr>
          <w:rFonts w:eastAsia="SimSun"/>
          <w:vertAlign w:val="subscript"/>
          <w:lang w:eastAsia="zh-CN"/>
        </w:rPr>
        <w:t>2,max</w:t>
      </w:r>
      <w:proofErr w:type="gramEnd"/>
      <w:r>
        <w:rPr>
          <w:rFonts w:eastAsia="SimSun"/>
          <w:lang w:eastAsia="zh-CN"/>
        </w:rPr>
        <w:t>) allowed for switching from gap-based measurement procedure to gapless measurement procedure during the ongoing measurement</w:t>
      </w:r>
      <w:r w:rsidR="008B71BB">
        <w:rPr>
          <w:rFonts w:eastAsia="SimSun"/>
          <w:lang w:eastAsia="zh-CN"/>
        </w:rPr>
        <w:t xml:space="preserve"> is defined</w:t>
      </w:r>
      <w:r w:rsidR="0059349D">
        <w:rPr>
          <w:rFonts w:eastAsia="SimSun"/>
          <w:lang w:eastAsia="zh-CN"/>
        </w:rPr>
        <w:t xml:space="preserve"> e.g. </w:t>
      </w:r>
      <w:r w:rsidR="00991962">
        <w:rPr>
          <w:rFonts w:eastAsia="SimSun"/>
          <w:lang w:eastAsia="zh-CN"/>
        </w:rPr>
        <w:t>N</w:t>
      </w:r>
      <w:r w:rsidR="00991962">
        <w:rPr>
          <w:rFonts w:eastAsia="SimSun"/>
          <w:vertAlign w:val="subscript"/>
          <w:lang w:eastAsia="zh-CN"/>
        </w:rPr>
        <w:t>1</w:t>
      </w:r>
      <w:r w:rsidR="00991962" w:rsidRPr="0051454F">
        <w:rPr>
          <w:rFonts w:eastAsia="SimSun"/>
          <w:vertAlign w:val="subscript"/>
          <w:lang w:eastAsia="zh-CN"/>
        </w:rPr>
        <w:t>,max</w:t>
      </w:r>
      <w:r w:rsidR="00991962">
        <w:rPr>
          <w:rFonts w:eastAsia="SimSun"/>
          <w:lang w:eastAsia="zh-CN"/>
        </w:rPr>
        <w:t xml:space="preserve"> = </w:t>
      </w:r>
      <w:r w:rsidR="00F85231">
        <w:rPr>
          <w:rFonts w:eastAsia="SimSun"/>
          <w:lang w:eastAsia="zh-CN"/>
        </w:rPr>
        <w:t>[</w:t>
      </w:r>
      <w:r w:rsidR="0059349D">
        <w:rPr>
          <w:rFonts w:eastAsia="SimSun"/>
          <w:lang w:eastAsia="zh-CN"/>
        </w:rPr>
        <w:t>2</w:t>
      </w:r>
      <w:r w:rsidR="00F85231">
        <w:rPr>
          <w:rFonts w:eastAsia="SimSun"/>
          <w:lang w:eastAsia="zh-CN"/>
        </w:rPr>
        <w:t>-4]</w:t>
      </w:r>
      <w:r w:rsidR="00991962">
        <w:rPr>
          <w:rFonts w:eastAsia="SimSun"/>
          <w:lang w:eastAsia="zh-CN"/>
        </w:rPr>
        <w:t>.</w:t>
      </w:r>
    </w:p>
    <w:p w14:paraId="5B9E7EAB" w14:textId="7B7A65AC" w:rsidR="00415273" w:rsidRPr="0080290E" w:rsidRDefault="00415273" w:rsidP="00415273">
      <w:pPr>
        <w:pStyle w:val="BodyText"/>
        <w:numPr>
          <w:ilvl w:val="0"/>
          <w:numId w:val="30"/>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2F22B5">
        <w:rPr>
          <w:rFonts w:eastAsia="SimSun"/>
          <w:b/>
          <w:bCs/>
          <w:lang w:eastAsia="zh-CN"/>
        </w:rPr>
        <w:t>18</w:t>
      </w:r>
      <w:r>
        <w:rPr>
          <w:rFonts w:eastAsia="SimSun"/>
          <w:lang w:eastAsia="zh-CN"/>
        </w:rPr>
        <w:t xml:space="preserve">: If an </w:t>
      </w:r>
      <w:r w:rsidRPr="00E53317">
        <w:rPr>
          <w:rFonts w:eastAsia="SimSun"/>
          <w:lang w:eastAsia="zh-CN"/>
        </w:rPr>
        <w:t>active BWP switch</w:t>
      </w:r>
      <w:r>
        <w:rPr>
          <w:rFonts w:eastAsia="SimSun"/>
          <w:lang w:eastAsia="zh-CN"/>
        </w:rPr>
        <w:t xml:space="preserve"> occurs while UE is performing a measurement with gaps for the last at least X subframes and the </w:t>
      </w:r>
      <w:r w:rsidRPr="00E53317">
        <w:rPr>
          <w:rFonts w:eastAsia="SimSun"/>
          <w:lang w:eastAsia="zh-CN"/>
        </w:rPr>
        <w:t xml:space="preserve">new </w:t>
      </w:r>
      <w:r>
        <w:rPr>
          <w:rFonts w:eastAsia="SimSun"/>
          <w:lang w:eastAsia="zh-CN"/>
        </w:rPr>
        <w:t xml:space="preserve">active </w:t>
      </w:r>
      <w:r w:rsidRPr="00E53317">
        <w:rPr>
          <w:rFonts w:eastAsia="SimSun"/>
          <w:lang w:eastAsia="zh-CN"/>
        </w:rPr>
        <w:t xml:space="preserve">BWP after the active BWP switching </w:t>
      </w:r>
      <w:r>
        <w:rPr>
          <w:rFonts w:eastAsia="SimSun"/>
          <w:lang w:eastAsia="zh-CN"/>
        </w:rPr>
        <w:t xml:space="preserve">fully contains the measured </w:t>
      </w:r>
      <w:r w:rsidRPr="00E53317">
        <w:rPr>
          <w:rFonts w:eastAsia="SimSun"/>
          <w:lang w:eastAsia="zh-CN"/>
        </w:rPr>
        <w:t xml:space="preserve">SSB </w:t>
      </w:r>
      <w:r>
        <w:rPr>
          <w:rFonts w:eastAsia="SimSun"/>
          <w:lang w:eastAsia="zh-CN"/>
        </w:rPr>
        <w:t xml:space="preserve">only then the UE shall continue the ongoing measurement without measurement gaps; otherwise the UE shall continue the </w:t>
      </w:r>
      <w:proofErr w:type="spellStart"/>
      <w:r>
        <w:rPr>
          <w:rFonts w:eastAsia="SimSun"/>
          <w:lang w:eastAsia="zh-CN"/>
        </w:rPr>
        <w:t>ongong</w:t>
      </w:r>
      <w:proofErr w:type="spellEnd"/>
      <w:r>
        <w:rPr>
          <w:rFonts w:eastAsia="SimSun"/>
          <w:lang w:eastAsia="zh-CN"/>
        </w:rPr>
        <w:t xml:space="preserve"> measurement using pre-configured gaps.</w:t>
      </w:r>
    </w:p>
    <w:p w14:paraId="367D240A" w14:textId="737D1C8D" w:rsidR="002E2F0C" w:rsidRPr="00572B61" w:rsidRDefault="002E2F0C" w:rsidP="00572B61">
      <w:pPr>
        <w:pStyle w:val="Heading2"/>
        <w:numPr>
          <w:ilvl w:val="1"/>
          <w:numId w:val="1"/>
        </w:numPr>
        <w:spacing w:before="240"/>
        <w:ind w:left="539" w:hanging="539"/>
      </w:pPr>
      <w:r>
        <w:t xml:space="preserve">Scheduling restriction </w:t>
      </w:r>
      <w:r w:rsidRPr="000C0DEA">
        <w:t>requirements</w:t>
      </w:r>
    </w:p>
    <w:p w14:paraId="2AED869C" w14:textId="6C2D3FA1" w:rsidR="00BF25BC" w:rsidRPr="00BE3FAE" w:rsidRDefault="00BF25BC" w:rsidP="003B659C">
      <w:pPr>
        <w:pStyle w:val="BodyText"/>
        <w:spacing w:after="0"/>
        <w:rPr>
          <w:rFonts w:eastAsia="SimSun"/>
          <w:lang w:eastAsia="zh-CN"/>
        </w:rPr>
      </w:pPr>
      <w:r>
        <w:rPr>
          <w:rFonts w:eastAsia="+mn-ea"/>
          <w:kern w:val="24"/>
          <w:lang w:eastAsia="sv-SE"/>
        </w:rPr>
        <w:t>As stated above that when the P-MGP is deactivated then the UE measures with gaps</w:t>
      </w:r>
      <w:r w:rsidR="00A70CE7">
        <w:rPr>
          <w:rFonts w:eastAsia="+mn-ea"/>
          <w:kern w:val="24"/>
          <w:lang w:eastAsia="sv-SE"/>
        </w:rPr>
        <w:t xml:space="preserve">. In this case (i.e. when P-MGP is deactivated), the </w:t>
      </w:r>
      <w:proofErr w:type="spellStart"/>
      <w:r>
        <w:rPr>
          <w:rFonts w:eastAsia="+mn-ea"/>
          <w:kern w:val="24"/>
          <w:lang w:eastAsia="sv-SE"/>
        </w:rPr>
        <w:t>gNB</w:t>
      </w:r>
      <w:proofErr w:type="spellEnd"/>
      <w:r>
        <w:rPr>
          <w:rFonts w:eastAsia="+mn-ea"/>
          <w:kern w:val="24"/>
          <w:lang w:eastAsia="sv-SE"/>
        </w:rPr>
        <w:t xml:space="preserve"> can schedule the UE during the gaps according to the agreement in the last meeting [1]. </w:t>
      </w:r>
    </w:p>
    <w:p w14:paraId="7551CB96" w14:textId="77777777" w:rsidR="00BF25BC" w:rsidRPr="007300E9" w:rsidRDefault="00BF25BC" w:rsidP="00BF25BC">
      <w:pPr>
        <w:numPr>
          <w:ilvl w:val="0"/>
          <w:numId w:val="36"/>
        </w:numPr>
        <w:pBdr>
          <w:top w:val="single" w:sz="4" w:space="1" w:color="auto"/>
        </w:pBdr>
        <w:tabs>
          <w:tab w:val="clear" w:pos="928"/>
          <w:tab w:val="num" w:pos="567"/>
        </w:tabs>
        <w:kinsoku w:val="0"/>
        <w:spacing w:before="240" w:after="0"/>
        <w:ind w:left="567" w:hanging="425"/>
        <w:textAlignment w:val="baseline"/>
        <w:rPr>
          <w:i/>
          <w:iCs/>
          <w:lang w:val="en-US" w:eastAsia="sv-SE"/>
        </w:rPr>
      </w:pPr>
      <w:r w:rsidRPr="007300E9">
        <w:rPr>
          <w:rFonts w:ascii="Calibri" w:eastAsia="+mn-ea" w:hAnsi="Calibri" w:cs="+mn-cs"/>
          <w:i/>
          <w:iCs/>
          <w:kern w:val="24"/>
          <w:lang w:eastAsia="sv-SE"/>
        </w:rPr>
        <w:t xml:space="preserve">Note 2: MG activation in this context means that both NW and UE assume that the pre-configured MG will be used for measurements. </w:t>
      </w:r>
    </w:p>
    <w:p w14:paraId="5DFC2D2E" w14:textId="77777777" w:rsidR="00BF25BC" w:rsidRPr="000235FE" w:rsidRDefault="00BF25BC" w:rsidP="00BF25BC">
      <w:pPr>
        <w:numPr>
          <w:ilvl w:val="0"/>
          <w:numId w:val="36"/>
        </w:numPr>
        <w:pBdr>
          <w:bottom w:val="single" w:sz="4" w:space="1" w:color="auto"/>
        </w:pBdr>
        <w:tabs>
          <w:tab w:val="clear" w:pos="928"/>
          <w:tab w:val="num" w:pos="567"/>
        </w:tabs>
        <w:kinsoku w:val="0"/>
        <w:spacing w:after="0"/>
        <w:ind w:left="567" w:hanging="425"/>
        <w:contextualSpacing/>
        <w:textAlignment w:val="baseline"/>
        <w:rPr>
          <w:i/>
          <w:iCs/>
          <w:lang w:val="en-US" w:eastAsia="sv-SE"/>
        </w:rPr>
      </w:pPr>
      <w:r w:rsidRPr="007300E9">
        <w:rPr>
          <w:rFonts w:ascii="Calibri" w:eastAsia="+mn-ea" w:hAnsi="Calibri" w:cs="+mn-cs"/>
          <w:i/>
          <w:iCs/>
          <w:kern w:val="24"/>
          <w:lang w:eastAsia="sv-SE"/>
        </w:rPr>
        <w:t>Note 3: MG deactivation in this context means that both NW and UE assume that the pre-configured MG will not be used for measurements and UE should be able to receive scheduled data.</w:t>
      </w:r>
    </w:p>
    <w:p w14:paraId="2117BC2B" w14:textId="35D94015" w:rsidR="00572B61" w:rsidRPr="004F2CA0" w:rsidRDefault="00037013" w:rsidP="00037013">
      <w:pPr>
        <w:pStyle w:val="BodyText"/>
        <w:spacing w:before="240" w:after="0"/>
        <w:rPr>
          <w:rFonts w:eastAsia="SimSun"/>
          <w:lang w:eastAsia="zh-CN"/>
        </w:rPr>
      </w:pPr>
      <w:r>
        <w:rPr>
          <w:rFonts w:eastAsia="SimSun"/>
          <w:lang w:eastAsia="zh-CN"/>
        </w:rPr>
        <w:t>As described in our previous contribution [2] that the network is aware when the P-MGP is deactivated (not used by the UE for measurements</w:t>
      </w:r>
      <w:r w:rsidR="00763AB6">
        <w:rPr>
          <w:rFonts w:eastAsia="SimSun"/>
          <w:lang w:eastAsia="zh-CN"/>
        </w:rPr>
        <w:t xml:space="preserve"> e.g. when the </w:t>
      </w:r>
      <w:r w:rsidR="00572B61">
        <w:rPr>
          <w:rFonts w:eastAsia="SimSun"/>
          <w:lang w:eastAsia="zh-CN"/>
        </w:rPr>
        <w:t>SSB is within the active BWP</w:t>
      </w:r>
      <w:r w:rsidR="00763AB6">
        <w:rPr>
          <w:rFonts w:eastAsia="SimSun"/>
          <w:lang w:eastAsia="zh-CN"/>
        </w:rPr>
        <w:t xml:space="preserve">). </w:t>
      </w:r>
      <w:r w:rsidR="00572B61">
        <w:rPr>
          <w:rFonts w:eastAsia="SimSun"/>
          <w:lang w:eastAsia="zh-CN"/>
        </w:rPr>
        <w:t xml:space="preserve">If the UE is not configured with any other measurement (e.g. inter-RAT) which requires gaps and the </w:t>
      </w:r>
      <w:r>
        <w:rPr>
          <w:rFonts w:eastAsia="SimSun"/>
          <w:lang w:eastAsia="zh-CN"/>
        </w:rPr>
        <w:t>P-MGP is deactivated</w:t>
      </w:r>
      <w:r w:rsidR="00587E81">
        <w:rPr>
          <w:rFonts w:eastAsia="SimSun"/>
          <w:lang w:eastAsia="zh-CN"/>
        </w:rPr>
        <w:t xml:space="preserve">, </w:t>
      </w:r>
      <w:r w:rsidR="00572B61">
        <w:rPr>
          <w:rFonts w:eastAsia="SimSun"/>
          <w:lang w:eastAsia="zh-CN"/>
        </w:rPr>
        <w:t>then there should be no scheduling restriction</w:t>
      </w:r>
      <w:r w:rsidR="00763AB6">
        <w:rPr>
          <w:rFonts w:eastAsia="SimSun"/>
          <w:lang w:eastAsia="zh-CN"/>
        </w:rPr>
        <w:t xml:space="preserve">s </w:t>
      </w:r>
      <w:r w:rsidR="00572B61">
        <w:rPr>
          <w:rFonts w:eastAsia="SimSun"/>
          <w:lang w:eastAsia="zh-CN"/>
        </w:rPr>
        <w:t>during the gaps</w:t>
      </w:r>
      <w:r w:rsidR="00763AB6">
        <w:rPr>
          <w:rFonts w:eastAsia="SimSun"/>
          <w:lang w:eastAsia="zh-CN"/>
        </w:rPr>
        <w:t xml:space="preserve"> other than those </w:t>
      </w:r>
      <w:r w:rsidR="00587E81">
        <w:rPr>
          <w:rFonts w:eastAsia="SimSun"/>
          <w:lang w:eastAsia="zh-CN"/>
        </w:rPr>
        <w:t>defined in TS 38.133</w:t>
      </w:r>
      <w:r w:rsidR="00572B61">
        <w:rPr>
          <w:rFonts w:eastAsia="SimSun"/>
          <w:lang w:eastAsia="zh-CN"/>
        </w:rPr>
        <w:t>.</w:t>
      </w:r>
      <w:r w:rsidR="00587E81">
        <w:rPr>
          <w:rFonts w:eastAsia="SimSun"/>
          <w:lang w:eastAsia="zh-CN"/>
        </w:rPr>
        <w:t xml:space="preserve"> We therefore support option 1 in the WF.</w:t>
      </w:r>
    </w:p>
    <w:p w14:paraId="37D2E05A" w14:textId="636C8C01" w:rsidR="003F04B8" w:rsidRPr="00A20021" w:rsidRDefault="00572B61" w:rsidP="003F04B8">
      <w:pPr>
        <w:pStyle w:val="BodyText"/>
        <w:numPr>
          <w:ilvl w:val="0"/>
          <w:numId w:val="35"/>
        </w:numPr>
        <w:spacing w:before="24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w:t>
      </w:r>
      <w:r w:rsidR="00A70CE7">
        <w:rPr>
          <w:rFonts w:eastAsia="SimSun"/>
          <w:b/>
          <w:bCs/>
          <w:lang w:eastAsia="zh-CN"/>
        </w:rPr>
        <w:t>9</w:t>
      </w:r>
      <w:r>
        <w:rPr>
          <w:rFonts w:eastAsia="SimSun"/>
          <w:lang w:eastAsia="zh-CN"/>
        </w:rPr>
        <w:t>: If the UE is measuring without pre-configured gaps and no other frequency layer which needs gaps is configured then the UE can be scheduled during the pre-configured gaps while meeting existing scheduling restriction requirements defined in TS 38.133.</w:t>
      </w:r>
    </w:p>
    <w:p w14:paraId="119DBA0A" w14:textId="6C18F7A9" w:rsidR="00A20021" w:rsidRPr="00572B61" w:rsidRDefault="00D95BB9" w:rsidP="000573CC">
      <w:pPr>
        <w:pStyle w:val="Heading1"/>
        <w:numPr>
          <w:ilvl w:val="0"/>
          <w:numId w:val="1"/>
        </w:numPr>
        <w:spacing w:before="360" w:after="0"/>
        <w:ind w:left="357" w:hanging="357"/>
      </w:pPr>
      <w:r>
        <w:t>Gap patterns for P-MGP</w:t>
      </w:r>
    </w:p>
    <w:p w14:paraId="7F4EC41D" w14:textId="01F1DF6F" w:rsidR="003F04B8" w:rsidRPr="008F00F2" w:rsidRDefault="008F00F2" w:rsidP="008F00F2">
      <w:pPr>
        <w:pStyle w:val="BodyText"/>
        <w:spacing w:before="120" w:after="0"/>
        <w:rPr>
          <w:lang w:val="en-US"/>
        </w:rPr>
      </w:pPr>
      <w:r>
        <w:rPr>
          <w:lang w:val="en-US"/>
        </w:rPr>
        <w:t>The following was agreed regarding measurement gap patterns for measurements using P-MGP [1]:</w:t>
      </w:r>
    </w:p>
    <w:p w14:paraId="1DBE3B4F" w14:textId="77777777" w:rsidR="002C6ADA" w:rsidRPr="002C6ADA" w:rsidRDefault="002C6ADA" w:rsidP="008F00F2">
      <w:pPr>
        <w:numPr>
          <w:ilvl w:val="0"/>
          <w:numId w:val="47"/>
        </w:numPr>
        <w:pBdr>
          <w:top w:val="single" w:sz="4" w:space="1" w:color="auto"/>
        </w:pBdr>
        <w:tabs>
          <w:tab w:val="num" w:pos="720"/>
        </w:tabs>
        <w:kinsoku w:val="0"/>
        <w:overflowPunct w:val="0"/>
        <w:spacing w:before="240" w:after="0"/>
        <w:ind w:left="1264" w:hanging="1264"/>
        <w:textAlignment w:val="baseline"/>
        <w:rPr>
          <w:i/>
          <w:iCs/>
          <w:lang w:val="en-US" w:eastAsia="sv-SE"/>
        </w:rPr>
      </w:pPr>
      <w:r w:rsidRPr="002C6ADA">
        <w:rPr>
          <w:rFonts w:ascii="Calibri" w:eastAsia="+mn-ea" w:hAnsi="Calibri" w:cs="+mn-cs"/>
          <w:b/>
          <w:bCs/>
          <w:i/>
          <w:iCs/>
          <w:color w:val="000000"/>
          <w:kern w:val="24"/>
          <w:lang w:val="en-US" w:eastAsia="sv-SE"/>
        </w:rPr>
        <w:t xml:space="preserve">FFS on Number of pre-configured MG patterns: </w:t>
      </w:r>
      <w:r w:rsidRPr="002C6ADA">
        <w:rPr>
          <w:rFonts w:ascii="Calibri" w:eastAsia="+mn-ea" w:hAnsi="Calibri" w:cs="+mn-cs"/>
          <w:i/>
          <w:iCs/>
          <w:color w:val="000000"/>
          <w:kern w:val="24"/>
          <w:lang w:val="en-US" w:eastAsia="sv-SE"/>
        </w:rPr>
        <w:t xml:space="preserve"> </w:t>
      </w:r>
    </w:p>
    <w:p w14:paraId="25F610C7" w14:textId="77777777" w:rsidR="002C6ADA" w:rsidRPr="002C6ADA" w:rsidRDefault="002C6ADA" w:rsidP="002C6ADA">
      <w:pPr>
        <w:numPr>
          <w:ilvl w:val="1"/>
          <w:numId w:val="47"/>
        </w:numPr>
        <w:tabs>
          <w:tab w:val="num" w:pos="1440"/>
        </w:tabs>
        <w:kinsoku w:val="0"/>
        <w:overflowPunct w:val="0"/>
        <w:spacing w:after="0"/>
        <w:ind w:left="2606" w:hanging="1897"/>
        <w:contextualSpacing/>
        <w:textAlignment w:val="baseline"/>
        <w:rPr>
          <w:i/>
          <w:iCs/>
          <w:lang w:val="en-US" w:eastAsia="sv-SE"/>
        </w:rPr>
      </w:pPr>
      <w:r w:rsidRPr="002C6ADA">
        <w:rPr>
          <w:rFonts w:ascii="Calibri" w:eastAsia="+mn-ea" w:hAnsi="Calibri" w:cs="+mn-cs"/>
          <w:i/>
          <w:iCs/>
          <w:color w:val="000000"/>
          <w:kern w:val="24"/>
          <w:lang w:eastAsia="sv-SE"/>
        </w:rPr>
        <w:t xml:space="preserve">Option 1: The existing gap patterns </w:t>
      </w:r>
      <w:r w:rsidRPr="002C6ADA">
        <w:rPr>
          <w:rFonts w:ascii="Calibri" w:eastAsia="+mn-ea" w:hAnsi="Calibri" w:cs="+mn-cs"/>
          <w:i/>
          <w:iCs/>
          <w:color w:val="000000"/>
          <w:kern w:val="24"/>
          <w:highlight w:val="yellow"/>
          <w:lang w:eastAsia="sv-SE"/>
        </w:rPr>
        <w:t xml:space="preserve">(0~23) </w:t>
      </w:r>
      <w:r w:rsidRPr="002C6ADA">
        <w:rPr>
          <w:rFonts w:ascii="Calibri" w:eastAsia="+mn-ea" w:hAnsi="Calibri" w:cs="+mn-cs"/>
          <w:i/>
          <w:iCs/>
          <w:color w:val="000000"/>
          <w:kern w:val="24"/>
          <w:lang w:eastAsia="sv-SE"/>
        </w:rPr>
        <w:t>in Rel16 can be reused for the pre-configured MG</w:t>
      </w:r>
      <w:r w:rsidRPr="002C6ADA">
        <w:rPr>
          <w:rFonts w:ascii="Calibri" w:eastAsia="+mn-ea" w:hAnsi="Calibri" w:cs="+mn-cs"/>
          <w:i/>
          <w:iCs/>
          <w:color w:val="000000"/>
          <w:kern w:val="24"/>
          <w:lang w:val="en-US" w:eastAsia="sv-SE"/>
        </w:rPr>
        <w:t>.</w:t>
      </w:r>
    </w:p>
    <w:p w14:paraId="6BEE7C48" w14:textId="77777777" w:rsidR="002C6ADA" w:rsidRPr="002C6ADA" w:rsidRDefault="002C6ADA" w:rsidP="002C6ADA">
      <w:pPr>
        <w:numPr>
          <w:ilvl w:val="1"/>
          <w:numId w:val="47"/>
        </w:numPr>
        <w:tabs>
          <w:tab w:val="num" w:pos="1440"/>
        </w:tabs>
        <w:kinsoku w:val="0"/>
        <w:overflowPunct w:val="0"/>
        <w:spacing w:after="0"/>
        <w:ind w:left="2606" w:hanging="1897"/>
        <w:contextualSpacing/>
        <w:textAlignment w:val="baseline"/>
        <w:rPr>
          <w:i/>
          <w:iCs/>
          <w:lang w:val="en-US" w:eastAsia="sv-SE"/>
        </w:rPr>
      </w:pPr>
      <w:r w:rsidRPr="002C6ADA">
        <w:rPr>
          <w:rFonts w:ascii="Calibri" w:eastAsia="+mn-ea" w:hAnsi="Calibri" w:cs="+mn-cs"/>
          <w:i/>
          <w:iCs/>
          <w:color w:val="000000"/>
          <w:kern w:val="24"/>
          <w:lang w:eastAsia="sv-SE"/>
        </w:rPr>
        <w:t xml:space="preserve">Option 2: The existing gap patterns </w:t>
      </w:r>
      <w:r w:rsidRPr="002C6ADA">
        <w:rPr>
          <w:rFonts w:ascii="Calibri" w:eastAsia="+mn-ea" w:hAnsi="Calibri" w:cs="+mn-cs"/>
          <w:i/>
          <w:iCs/>
          <w:color w:val="000000"/>
          <w:kern w:val="24"/>
          <w:highlight w:val="yellow"/>
          <w:lang w:eastAsia="sv-SE"/>
        </w:rPr>
        <w:t xml:space="preserve">(0~25) </w:t>
      </w:r>
      <w:r w:rsidRPr="002C6ADA">
        <w:rPr>
          <w:rFonts w:ascii="Calibri" w:eastAsia="+mn-ea" w:hAnsi="Calibri" w:cs="+mn-cs"/>
          <w:i/>
          <w:iCs/>
          <w:color w:val="000000"/>
          <w:kern w:val="24"/>
          <w:lang w:eastAsia="sv-SE"/>
        </w:rPr>
        <w:t>in Rel16 can be reused for the pre-configured MG</w:t>
      </w:r>
      <w:r w:rsidRPr="002C6ADA">
        <w:rPr>
          <w:rFonts w:ascii="Calibri" w:eastAsia="+mn-ea" w:hAnsi="Calibri" w:cs="+mn-cs"/>
          <w:i/>
          <w:iCs/>
          <w:color w:val="000000"/>
          <w:kern w:val="24"/>
          <w:lang w:val="en-US" w:eastAsia="sv-SE"/>
        </w:rPr>
        <w:t>.</w:t>
      </w:r>
    </w:p>
    <w:p w14:paraId="1EBB868B" w14:textId="77777777" w:rsidR="00F144C1" w:rsidRPr="00F144C1" w:rsidRDefault="00F144C1" w:rsidP="002C6ADA">
      <w:pPr>
        <w:numPr>
          <w:ilvl w:val="1"/>
          <w:numId w:val="47"/>
        </w:numPr>
        <w:tabs>
          <w:tab w:val="num" w:pos="1440"/>
        </w:tabs>
        <w:kinsoku w:val="0"/>
        <w:overflowPunct w:val="0"/>
        <w:spacing w:after="0"/>
        <w:ind w:left="1987" w:hanging="1267"/>
        <w:contextualSpacing/>
        <w:textAlignment w:val="baseline"/>
        <w:rPr>
          <w:i/>
          <w:iCs/>
          <w:lang w:val="en-US" w:eastAsia="sv-SE"/>
        </w:rPr>
      </w:pPr>
    </w:p>
    <w:p w14:paraId="3722B5C4" w14:textId="52DA60AC" w:rsidR="002C6ADA" w:rsidRPr="002C6ADA" w:rsidRDefault="002C6ADA" w:rsidP="00F144C1">
      <w:pPr>
        <w:numPr>
          <w:ilvl w:val="0"/>
          <w:numId w:val="47"/>
        </w:numPr>
        <w:kinsoku w:val="0"/>
        <w:overflowPunct w:val="0"/>
        <w:spacing w:after="0"/>
        <w:contextualSpacing/>
        <w:textAlignment w:val="baseline"/>
        <w:rPr>
          <w:i/>
          <w:iCs/>
          <w:lang w:val="en-US" w:eastAsia="sv-SE"/>
        </w:rPr>
      </w:pPr>
      <w:r w:rsidRPr="002C6ADA">
        <w:rPr>
          <w:rFonts w:ascii="Calibri" w:eastAsia="+mn-ea" w:hAnsi="Calibri" w:cs="+mn-cs"/>
          <w:b/>
          <w:bCs/>
          <w:i/>
          <w:iCs/>
          <w:color w:val="000000"/>
          <w:kern w:val="24"/>
          <w:lang w:val="en-US" w:eastAsia="sv-SE"/>
        </w:rPr>
        <w:t xml:space="preserve">FFS on </w:t>
      </w:r>
      <w:bookmarkStart w:id="4" w:name="_Hlk68181684"/>
      <w:r w:rsidRPr="002C6ADA">
        <w:rPr>
          <w:rFonts w:ascii="Calibri" w:eastAsia="+mn-ea" w:hAnsi="Calibri" w:cs="+mn-cs"/>
          <w:b/>
          <w:bCs/>
          <w:i/>
          <w:iCs/>
          <w:color w:val="000000"/>
          <w:kern w:val="24"/>
          <w:lang w:val="en-US" w:eastAsia="sv-SE"/>
        </w:rPr>
        <w:t>Per-UE/Per-FR pre-configured MG pattern applicability</w:t>
      </w:r>
      <w:r w:rsidRPr="002C6ADA">
        <w:rPr>
          <w:rFonts w:ascii="Calibri" w:eastAsia="+mn-ea" w:hAnsi="Calibri" w:cs="+mn-cs"/>
          <w:i/>
          <w:iCs/>
          <w:color w:val="000000"/>
          <w:kern w:val="24"/>
          <w:lang w:val="en-US" w:eastAsia="sv-SE"/>
        </w:rPr>
        <w:t xml:space="preserve"> </w:t>
      </w:r>
      <w:bookmarkEnd w:id="4"/>
    </w:p>
    <w:p w14:paraId="49A3F15A" w14:textId="77777777" w:rsidR="002C6ADA" w:rsidRPr="002C6ADA" w:rsidRDefault="002C6ADA" w:rsidP="002C6ADA">
      <w:pPr>
        <w:numPr>
          <w:ilvl w:val="1"/>
          <w:numId w:val="47"/>
        </w:numPr>
        <w:tabs>
          <w:tab w:val="num" w:pos="1440"/>
        </w:tabs>
        <w:kinsoku w:val="0"/>
        <w:overflowPunct w:val="0"/>
        <w:spacing w:after="0"/>
        <w:ind w:left="2606" w:hanging="1897"/>
        <w:contextualSpacing/>
        <w:textAlignment w:val="baseline"/>
        <w:rPr>
          <w:i/>
          <w:iCs/>
          <w:lang w:val="sv-SE" w:eastAsia="sv-SE"/>
        </w:rPr>
      </w:pPr>
      <w:r w:rsidRPr="002C6ADA">
        <w:rPr>
          <w:rFonts w:ascii="Calibri" w:eastAsia="+mn-ea" w:hAnsi="Calibri" w:cs="+mn-cs"/>
          <w:i/>
          <w:iCs/>
          <w:color w:val="000000"/>
          <w:kern w:val="24"/>
          <w:lang w:val="en-US" w:eastAsia="sv-SE"/>
        </w:rPr>
        <w:t xml:space="preserve">Option 1 </w:t>
      </w:r>
    </w:p>
    <w:p w14:paraId="316ED8AC" w14:textId="7A29C9B6" w:rsidR="002C6ADA" w:rsidRPr="002C6ADA" w:rsidRDefault="002C6ADA" w:rsidP="002234F6">
      <w:pPr>
        <w:numPr>
          <w:ilvl w:val="2"/>
          <w:numId w:val="47"/>
        </w:numPr>
        <w:kinsoku w:val="0"/>
        <w:overflowPunct w:val="0"/>
        <w:spacing w:after="0"/>
        <w:contextualSpacing/>
        <w:textAlignment w:val="baseline"/>
        <w:rPr>
          <w:i/>
          <w:iCs/>
          <w:lang w:val="en-US" w:eastAsia="sv-SE"/>
        </w:rPr>
      </w:pPr>
      <w:r w:rsidRPr="002C6ADA">
        <w:rPr>
          <w:rFonts w:ascii="Calibri" w:eastAsia="+mn-ea" w:hAnsi="Calibri" w:cs="+mn-cs"/>
          <w:i/>
          <w:iCs/>
          <w:color w:val="000000"/>
          <w:kern w:val="24"/>
          <w:lang w:val="en-US" w:eastAsia="sv-SE"/>
        </w:rPr>
        <w:t>If the gap patterns which can be used as the pre-configured gap are reused from Rel16, the</w:t>
      </w:r>
      <w:r w:rsidRPr="00F144C1">
        <w:rPr>
          <w:rFonts w:ascii="Calibri" w:eastAsia="+mn-ea" w:hAnsi="Calibri" w:cs="+mn-cs"/>
          <w:i/>
          <w:iCs/>
          <w:color w:val="000000"/>
          <w:kern w:val="24"/>
          <w:lang w:val="en-US" w:eastAsia="sv-SE"/>
        </w:rPr>
        <w:t xml:space="preserve"> </w:t>
      </w:r>
      <w:r w:rsidRPr="002C6ADA">
        <w:rPr>
          <w:rFonts w:ascii="Calibri" w:eastAsia="+mn-ea" w:hAnsi="Calibri" w:cs="+mn-cs"/>
          <w:i/>
          <w:iCs/>
          <w:color w:val="000000"/>
          <w:kern w:val="24"/>
          <w:lang w:val="en-US" w:eastAsia="sv-SE"/>
        </w:rPr>
        <w:t xml:space="preserve">same applicability(per-UE/per-FR) shall follow the rules defined in Rel16 also. </w:t>
      </w:r>
    </w:p>
    <w:p w14:paraId="047B0333" w14:textId="77777777" w:rsidR="002C6ADA" w:rsidRPr="002C6ADA" w:rsidRDefault="002C6ADA" w:rsidP="002C6ADA">
      <w:pPr>
        <w:numPr>
          <w:ilvl w:val="1"/>
          <w:numId w:val="47"/>
        </w:numPr>
        <w:tabs>
          <w:tab w:val="num" w:pos="1440"/>
        </w:tabs>
        <w:kinsoku w:val="0"/>
        <w:overflowPunct w:val="0"/>
        <w:spacing w:after="0"/>
        <w:ind w:left="2606" w:hanging="1897"/>
        <w:contextualSpacing/>
        <w:textAlignment w:val="baseline"/>
        <w:rPr>
          <w:i/>
          <w:iCs/>
          <w:lang w:val="sv-SE" w:eastAsia="sv-SE"/>
        </w:rPr>
      </w:pPr>
      <w:r w:rsidRPr="002C6ADA">
        <w:rPr>
          <w:rFonts w:ascii="Calibri" w:eastAsia="+mn-ea" w:hAnsi="Calibri" w:cs="+mn-cs"/>
          <w:i/>
          <w:iCs/>
          <w:color w:val="000000"/>
          <w:kern w:val="24"/>
          <w:lang w:val="en-US" w:eastAsia="sv-SE"/>
        </w:rPr>
        <w:t>Option 2:</w:t>
      </w:r>
    </w:p>
    <w:p w14:paraId="7E365E4A" w14:textId="77777777" w:rsidR="002C6ADA" w:rsidRPr="002C6ADA" w:rsidRDefault="002C6ADA" w:rsidP="002234F6">
      <w:pPr>
        <w:numPr>
          <w:ilvl w:val="2"/>
          <w:numId w:val="47"/>
        </w:numPr>
        <w:kinsoku w:val="0"/>
        <w:overflowPunct w:val="0"/>
        <w:spacing w:after="0"/>
        <w:contextualSpacing/>
        <w:textAlignment w:val="baseline"/>
        <w:rPr>
          <w:i/>
          <w:iCs/>
          <w:lang w:val="en-US" w:eastAsia="sv-SE"/>
        </w:rPr>
      </w:pPr>
      <w:r w:rsidRPr="002C6ADA">
        <w:rPr>
          <w:rFonts w:ascii="Calibri" w:eastAsia="+mn-ea" w:hAnsi="Calibri" w:cs="+mn-cs"/>
          <w:i/>
          <w:iCs/>
          <w:color w:val="000000"/>
          <w:kern w:val="24"/>
          <w:lang w:val="en-US" w:eastAsia="sv-SE"/>
        </w:rPr>
        <w:t xml:space="preserve">If per UE MG is configured, the BWP of </w:t>
      </w:r>
      <w:proofErr w:type="spellStart"/>
      <w:r w:rsidRPr="002C6ADA">
        <w:rPr>
          <w:rFonts w:ascii="Calibri" w:eastAsia="+mn-ea" w:hAnsi="Calibri" w:cs="+mn-cs"/>
          <w:i/>
          <w:iCs/>
          <w:color w:val="000000"/>
          <w:kern w:val="24"/>
          <w:lang w:val="en-US" w:eastAsia="sv-SE"/>
        </w:rPr>
        <w:t>PCell</w:t>
      </w:r>
      <w:proofErr w:type="spellEnd"/>
      <w:r w:rsidRPr="002C6ADA">
        <w:rPr>
          <w:rFonts w:ascii="Calibri" w:eastAsia="+mn-ea" w:hAnsi="Calibri" w:cs="+mn-cs"/>
          <w:i/>
          <w:iCs/>
          <w:color w:val="000000"/>
          <w:kern w:val="24"/>
          <w:lang w:val="en-US" w:eastAsia="sv-SE"/>
        </w:rPr>
        <w:t xml:space="preserve"> is referenced to activate its MG pattern which applies to all the serving carriers including </w:t>
      </w:r>
      <w:proofErr w:type="spellStart"/>
      <w:r w:rsidRPr="002C6ADA">
        <w:rPr>
          <w:rFonts w:ascii="Calibri" w:eastAsia="+mn-ea" w:hAnsi="Calibri" w:cs="+mn-cs"/>
          <w:i/>
          <w:iCs/>
          <w:color w:val="000000"/>
          <w:kern w:val="24"/>
          <w:lang w:val="en-US" w:eastAsia="sv-SE"/>
        </w:rPr>
        <w:t>PSCell</w:t>
      </w:r>
      <w:proofErr w:type="spellEnd"/>
      <w:r w:rsidRPr="002C6ADA">
        <w:rPr>
          <w:rFonts w:ascii="Calibri" w:eastAsia="+mn-ea" w:hAnsi="Calibri" w:cs="+mn-cs"/>
          <w:i/>
          <w:iCs/>
          <w:color w:val="000000"/>
          <w:kern w:val="24"/>
          <w:lang w:val="en-US" w:eastAsia="sv-SE"/>
        </w:rPr>
        <w:t xml:space="preserve"> and </w:t>
      </w:r>
      <w:proofErr w:type="spellStart"/>
      <w:r w:rsidRPr="002C6ADA">
        <w:rPr>
          <w:rFonts w:ascii="Calibri" w:eastAsia="+mn-ea" w:hAnsi="Calibri" w:cs="+mn-cs"/>
          <w:i/>
          <w:iCs/>
          <w:color w:val="000000"/>
          <w:kern w:val="24"/>
          <w:lang w:val="en-US" w:eastAsia="sv-SE"/>
        </w:rPr>
        <w:t>SCells</w:t>
      </w:r>
      <w:proofErr w:type="spellEnd"/>
      <w:r w:rsidRPr="002C6ADA">
        <w:rPr>
          <w:rFonts w:ascii="Calibri" w:eastAsia="+mn-ea" w:hAnsi="Calibri" w:cs="+mn-cs"/>
          <w:i/>
          <w:iCs/>
          <w:color w:val="000000"/>
          <w:kern w:val="24"/>
          <w:lang w:val="en-US" w:eastAsia="sv-SE"/>
        </w:rPr>
        <w:t>.</w:t>
      </w:r>
    </w:p>
    <w:p w14:paraId="06CC47E1" w14:textId="77777777" w:rsidR="002C6ADA" w:rsidRPr="002C6ADA" w:rsidRDefault="002C6ADA" w:rsidP="002234F6">
      <w:pPr>
        <w:numPr>
          <w:ilvl w:val="2"/>
          <w:numId w:val="47"/>
        </w:numPr>
        <w:kinsoku w:val="0"/>
        <w:overflowPunct w:val="0"/>
        <w:spacing w:after="0"/>
        <w:contextualSpacing/>
        <w:textAlignment w:val="baseline"/>
        <w:rPr>
          <w:i/>
          <w:iCs/>
          <w:lang w:val="en-US" w:eastAsia="sv-SE"/>
        </w:rPr>
      </w:pPr>
      <w:r w:rsidRPr="002C6ADA">
        <w:rPr>
          <w:rFonts w:ascii="Calibri" w:eastAsia="+mn-ea" w:hAnsi="Calibri" w:cs="+mn-cs"/>
          <w:i/>
          <w:iCs/>
          <w:color w:val="000000"/>
          <w:kern w:val="24"/>
          <w:lang w:val="en-US" w:eastAsia="sv-SE"/>
        </w:rPr>
        <w:lastRenderedPageBreak/>
        <w:t xml:space="preserve">If per FR MG is configured, BWPs of </w:t>
      </w:r>
      <w:proofErr w:type="spellStart"/>
      <w:r w:rsidRPr="002C6ADA">
        <w:rPr>
          <w:rFonts w:ascii="Calibri" w:eastAsia="+mn-ea" w:hAnsi="Calibri" w:cs="+mn-cs"/>
          <w:i/>
          <w:iCs/>
          <w:color w:val="000000"/>
          <w:kern w:val="24"/>
          <w:lang w:val="en-US" w:eastAsia="sv-SE"/>
        </w:rPr>
        <w:t>PCell</w:t>
      </w:r>
      <w:proofErr w:type="spellEnd"/>
      <w:r w:rsidRPr="002C6ADA">
        <w:rPr>
          <w:rFonts w:ascii="Calibri" w:eastAsia="+mn-ea" w:hAnsi="Calibri" w:cs="+mn-cs"/>
          <w:i/>
          <w:iCs/>
          <w:color w:val="000000"/>
          <w:kern w:val="24"/>
          <w:lang w:val="en-US" w:eastAsia="sv-SE"/>
        </w:rPr>
        <w:t xml:space="preserve"> and </w:t>
      </w:r>
      <w:proofErr w:type="spellStart"/>
      <w:r w:rsidRPr="002C6ADA">
        <w:rPr>
          <w:rFonts w:ascii="Calibri" w:eastAsia="+mn-ea" w:hAnsi="Calibri" w:cs="+mn-cs"/>
          <w:i/>
          <w:iCs/>
          <w:color w:val="000000"/>
          <w:kern w:val="24"/>
          <w:lang w:val="en-US" w:eastAsia="sv-SE"/>
        </w:rPr>
        <w:t>PSCell</w:t>
      </w:r>
      <w:proofErr w:type="spellEnd"/>
      <w:r w:rsidRPr="002C6ADA">
        <w:rPr>
          <w:rFonts w:ascii="Calibri" w:eastAsia="+mn-ea" w:hAnsi="Calibri" w:cs="+mn-cs"/>
          <w:i/>
          <w:iCs/>
          <w:color w:val="000000"/>
          <w:kern w:val="24"/>
          <w:lang w:val="en-US" w:eastAsia="sv-SE"/>
        </w:rPr>
        <w:t xml:space="preserve"> are referenced respectively to decide the pre-configured MGs for applying to the </w:t>
      </w:r>
      <w:proofErr w:type="spellStart"/>
      <w:r w:rsidRPr="002C6ADA">
        <w:rPr>
          <w:rFonts w:ascii="Calibri" w:eastAsia="+mn-ea" w:hAnsi="Calibri" w:cs="+mn-cs"/>
          <w:i/>
          <w:iCs/>
          <w:color w:val="000000"/>
          <w:kern w:val="24"/>
          <w:lang w:val="en-US" w:eastAsia="sv-SE"/>
        </w:rPr>
        <w:t>SCells</w:t>
      </w:r>
      <w:proofErr w:type="spellEnd"/>
      <w:r w:rsidRPr="002C6ADA">
        <w:rPr>
          <w:rFonts w:ascii="Calibri" w:eastAsia="+mn-ea" w:hAnsi="Calibri" w:cs="+mn-cs"/>
          <w:i/>
          <w:iCs/>
          <w:color w:val="000000"/>
          <w:kern w:val="24"/>
          <w:lang w:val="en-US" w:eastAsia="sv-SE"/>
        </w:rPr>
        <w:t xml:space="preserve"> of respective FR.</w:t>
      </w:r>
    </w:p>
    <w:p w14:paraId="1176899F" w14:textId="77777777" w:rsidR="002C6ADA" w:rsidRPr="00F144C1" w:rsidRDefault="002C6ADA" w:rsidP="00F144C1">
      <w:pPr>
        <w:numPr>
          <w:ilvl w:val="1"/>
          <w:numId w:val="47"/>
        </w:numPr>
        <w:tabs>
          <w:tab w:val="num" w:pos="1440"/>
        </w:tabs>
        <w:kinsoku w:val="0"/>
        <w:overflowPunct w:val="0"/>
        <w:spacing w:after="0"/>
        <w:contextualSpacing/>
        <w:textAlignment w:val="baseline"/>
        <w:rPr>
          <w:i/>
          <w:iCs/>
          <w:lang w:val="en-US" w:eastAsia="sv-SE"/>
        </w:rPr>
      </w:pPr>
      <w:r w:rsidRPr="002C6ADA">
        <w:rPr>
          <w:rFonts w:ascii="Calibri" w:eastAsia="+mn-ea" w:hAnsi="Calibri" w:cs="+mn-cs"/>
          <w:i/>
          <w:iCs/>
          <w:color w:val="000000"/>
          <w:kern w:val="24"/>
          <w:lang w:val="en-US" w:eastAsia="sv-SE"/>
        </w:rPr>
        <w:t>Option 3</w:t>
      </w:r>
    </w:p>
    <w:p w14:paraId="7E523145" w14:textId="3499F5C6" w:rsidR="002C6ADA" w:rsidRPr="002C6ADA" w:rsidRDefault="002C6ADA" w:rsidP="00F144C1">
      <w:pPr>
        <w:numPr>
          <w:ilvl w:val="2"/>
          <w:numId w:val="47"/>
        </w:numPr>
        <w:pBdr>
          <w:bottom w:val="single" w:sz="4" w:space="1" w:color="auto"/>
        </w:pBdr>
        <w:kinsoku w:val="0"/>
        <w:overflowPunct w:val="0"/>
        <w:spacing w:after="0"/>
        <w:contextualSpacing/>
        <w:textAlignment w:val="baseline"/>
        <w:rPr>
          <w:i/>
          <w:iCs/>
          <w:lang w:val="en-US" w:eastAsia="sv-SE"/>
        </w:rPr>
      </w:pPr>
      <w:r w:rsidRPr="002C6ADA">
        <w:rPr>
          <w:rFonts w:ascii="Calibri" w:eastAsia="+mn-ea" w:hAnsi="Calibri" w:cs="+mn-cs"/>
          <w:i/>
          <w:iCs/>
          <w:color w:val="000000"/>
          <w:kern w:val="24"/>
          <w:lang w:eastAsia="sv-SE"/>
        </w:rPr>
        <w:t>The applicability of current per FR gap pattern should also apply for per BWP MG configuration</w:t>
      </w:r>
    </w:p>
    <w:p w14:paraId="182094F0" w14:textId="47D32769" w:rsidR="00E05AE8" w:rsidRDefault="008E7466" w:rsidP="00E05AE8">
      <w:pPr>
        <w:pStyle w:val="BodyText"/>
        <w:spacing w:before="360" w:after="0"/>
        <w:rPr>
          <w:rFonts w:eastAsia="SimSun"/>
          <w:lang w:val="en-US" w:eastAsia="zh-CN"/>
        </w:rPr>
      </w:pPr>
      <w:r>
        <w:rPr>
          <w:rFonts w:eastAsia="SimSun"/>
          <w:lang w:val="en-US" w:eastAsia="zh-CN"/>
        </w:rPr>
        <w:t xml:space="preserve">The MGP </w:t>
      </w:r>
      <w:r w:rsidR="00E05AE8">
        <w:rPr>
          <w:rFonts w:eastAsia="SimSun"/>
          <w:lang w:val="en-US" w:eastAsia="zh-CN"/>
        </w:rPr>
        <w:t xml:space="preserve"># 24 and # 25 are used when the UE is configured with positioning measurements. The positioning measurements are always done in the gaps. Therefore, it is reasonable to limit the P-MGP to any of the existing MGP between # 0 and 23. </w:t>
      </w:r>
    </w:p>
    <w:p w14:paraId="0A9BC6E8" w14:textId="7D96BF3D" w:rsidR="008B60DD" w:rsidRDefault="00BA67BA" w:rsidP="008B60DD">
      <w:pPr>
        <w:pStyle w:val="BodyText"/>
        <w:spacing w:before="240" w:after="0"/>
        <w:rPr>
          <w:rFonts w:eastAsia="SimSun"/>
          <w:lang w:val="en-US" w:eastAsia="zh-CN"/>
        </w:rPr>
      </w:pPr>
      <w:r>
        <w:rPr>
          <w:rFonts w:eastAsia="SimSun"/>
          <w:lang w:val="en-US" w:eastAsia="zh-CN"/>
        </w:rPr>
        <w:t>In our view i</w:t>
      </w:r>
      <w:r w:rsidR="009B2550">
        <w:rPr>
          <w:rFonts w:eastAsia="SimSun"/>
          <w:lang w:val="en-US" w:eastAsia="zh-CN"/>
        </w:rPr>
        <w:t xml:space="preserve">n the first stage the existing MGP will be used also as P-MGP. This is also simpler for the </w:t>
      </w:r>
      <w:r w:rsidR="008B60DD">
        <w:rPr>
          <w:rFonts w:eastAsia="SimSun"/>
          <w:lang w:val="en-US" w:eastAsia="zh-CN"/>
        </w:rPr>
        <w:t xml:space="preserve">network </w:t>
      </w:r>
      <w:r w:rsidR="009B2550">
        <w:rPr>
          <w:rFonts w:eastAsia="SimSun"/>
          <w:lang w:val="en-US" w:eastAsia="zh-CN"/>
        </w:rPr>
        <w:t xml:space="preserve">and the UE. This also allows the network </w:t>
      </w:r>
      <w:r w:rsidR="008B60DD">
        <w:rPr>
          <w:rFonts w:eastAsia="SimSun"/>
          <w:lang w:val="en-US" w:eastAsia="zh-CN"/>
        </w:rPr>
        <w:t>to use</w:t>
      </w:r>
      <w:r w:rsidR="009B2550">
        <w:rPr>
          <w:rFonts w:eastAsia="SimSun"/>
          <w:lang w:val="en-US" w:eastAsia="zh-CN"/>
        </w:rPr>
        <w:t>/transform</w:t>
      </w:r>
      <w:r w:rsidR="008B60DD">
        <w:rPr>
          <w:rFonts w:eastAsia="SimSun"/>
          <w:lang w:val="en-US" w:eastAsia="zh-CN"/>
        </w:rPr>
        <w:t xml:space="preserve"> P-MGP </w:t>
      </w:r>
      <w:r w:rsidR="009B2550">
        <w:rPr>
          <w:rFonts w:eastAsia="SimSun"/>
          <w:lang w:val="en-US" w:eastAsia="zh-CN"/>
        </w:rPr>
        <w:t xml:space="preserve">to normal MGP or vice versa as described earlier. We therefore support option 1 related to </w:t>
      </w:r>
      <w:r w:rsidR="009B2550" w:rsidRPr="009B2550">
        <w:rPr>
          <w:rFonts w:eastAsia="SimSun"/>
          <w:lang w:val="en-US" w:eastAsia="zh-CN"/>
        </w:rPr>
        <w:t>Per-UE/Per-FR pre-configured MG pattern applicability</w:t>
      </w:r>
      <w:r w:rsidR="009B2550">
        <w:rPr>
          <w:rFonts w:eastAsia="SimSun"/>
          <w:lang w:val="en-US" w:eastAsia="zh-CN"/>
        </w:rPr>
        <w:t>.</w:t>
      </w:r>
    </w:p>
    <w:p w14:paraId="0D97DA81" w14:textId="77777777" w:rsidR="007507DA" w:rsidRDefault="000C3FB2" w:rsidP="007507DA">
      <w:pPr>
        <w:pStyle w:val="BodyText"/>
        <w:numPr>
          <w:ilvl w:val="0"/>
          <w:numId w:val="30"/>
        </w:numPr>
        <w:spacing w:before="240" w:after="0"/>
        <w:ind w:left="357" w:hanging="357"/>
        <w:rPr>
          <w:rFonts w:eastAsia="SimSun"/>
          <w:lang w:eastAsia="zh-CN"/>
        </w:rPr>
      </w:pPr>
      <w:r w:rsidRPr="00D168BA">
        <w:rPr>
          <w:rFonts w:eastAsia="SimSun"/>
          <w:b/>
          <w:bCs/>
          <w:lang w:eastAsia="zh-CN"/>
        </w:rPr>
        <w:t xml:space="preserve">Observation # </w:t>
      </w:r>
      <w:r>
        <w:rPr>
          <w:rFonts w:eastAsia="SimSun"/>
          <w:b/>
          <w:bCs/>
          <w:lang w:eastAsia="zh-CN"/>
        </w:rPr>
        <w:t>11</w:t>
      </w:r>
      <w:r>
        <w:rPr>
          <w:rFonts w:eastAsia="SimSun"/>
          <w:lang w:eastAsia="zh-CN"/>
        </w:rPr>
        <w:t xml:space="preserve">: </w:t>
      </w:r>
      <w:r>
        <w:rPr>
          <w:rFonts w:eastAsia="SimSun"/>
          <w:lang w:val="en-US" w:eastAsia="zh-CN"/>
        </w:rPr>
        <w:t>The MGP # 24 and # 25 are used when the UE is configured with positioning measurements, which always need gaps.</w:t>
      </w:r>
    </w:p>
    <w:p w14:paraId="3BE65B84" w14:textId="07B6DF0E" w:rsidR="009B2550" w:rsidRPr="007507DA" w:rsidRDefault="009B2550" w:rsidP="007507DA">
      <w:pPr>
        <w:pStyle w:val="BodyText"/>
        <w:numPr>
          <w:ilvl w:val="0"/>
          <w:numId w:val="30"/>
        </w:numPr>
        <w:spacing w:before="120"/>
        <w:ind w:left="357" w:hanging="357"/>
        <w:rPr>
          <w:rFonts w:eastAsia="SimSun"/>
          <w:lang w:eastAsia="zh-CN"/>
        </w:rPr>
      </w:pPr>
      <w:r w:rsidRPr="007507DA">
        <w:rPr>
          <w:rFonts w:eastAsia="SimSun"/>
          <w:b/>
          <w:bCs/>
          <w:lang w:eastAsia="zh-CN"/>
        </w:rPr>
        <w:t>Proposal # 20</w:t>
      </w:r>
      <w:r w:rsidRPr="007507DA">
        <w:rPr>
          <w:rFonts w:eastAsia="SimSun"/>
          <w:lang w:eastAsia="zh-CN"/>
        </w:rPr>
        <w:t xml:space="preserve">: </w:t>
      </w:r>
      <w:r w:rsidR="00C86DAB" w:rsidRPr="007507DA">
        <w:rPr>
          <w:rFonts w:eastAsia="SimSun"/>
          <w:lang w:eastAsia="zh-CN"/>
        </w:rPr>
        <w:t>The existing gap patterns (0~23) in Rel16 can be reused for the pre-configured MGP.</w:t>
      </w:r>
    </w:p>
    <w:p w14:paraId="12CFA6DF" w14:textId="4BCEC9C2" w:rsidR="00C86DAB" w:rsidRPr="00C86DAB" w:rsidRDefault="00C86DAB" w:rsidP="00C86DAB">
      <w:pPr>
        <w:pStyle w:val="BodyText"/>
        <w:numPr>
          <w:ilvl w:val="0"/>
          <w:numId w:val="35"/>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21</w:t>
      </w:r>
      <w:r>
        <w:rPr>
          <w:rFonts w:eastAsia="SimSun"/>
          <w:lang w:eastAsia="zh-CN"/>
        </w:rPr>
        <w:t xml:space="preserve">: </w:t>
      </w:r>
      <w:r w:rsidR="00BD31E6" w:rsidRPr="00BD31E6">
        <w:rPr>
          <w:rFonts w:eastAsia="SimSun"/>
          <w:lang w:eastAsia="zh-CN"/>
        </w:rPr>
        <w:t>If the gap patterns which can be used as the pre-configured gap are reused from Rel</w:t>
      </w:r>
      <w:r w:rsidR="00BD31E6">
        <w:rPr>
          <w:rFonts w:eastAsia="SimSun"/>
          <w:lang w:eastAsia="zh-CN"/>
        </w:rPr>
        <w:t>-</w:t>
      </w:r>
      <w:r w:rsidR="00BD31E6" w:rsidRPr="00BD31E6">
        <w:rPr>
          <w:rFonts w:eastAsia="SimSun"/>
          <w:lang w:eastAsia="zh-CN"/>
        </w:rPr>
        <w:t>16</w:t>
      </w:r>
      <w:r w:rsidR="00BD31E6">
        <w:rPr>
          <w:rFonts w:eastAsia="SimSun"/>
          <w:lang w:eastAsia="zh-CN"/>
        </w:rPr>
        <w:t xml:space="preserve"> then </w:t>
      </w:r>
      <w:r w:rsidR="00BD31E6" w:rsidRPr="00BD31E6">
        <w:rPr>
          <w:rFonts w:eastAsia="SimSun"/>
          <w:lang w:eastAsia="zh-CN"/>
        </w:rPr>
        <w:t>the same applicability</w:t>
      </w:r>
      <w:r w:rsidR="00BD31E6">
        <w:rPr>
          <w:rFonts w:eastAsia="SimSun"/>
          <w:lang w:eastAsia="zh-CN"/>
        </w:rPr>
        <w:t xml:space="preserve"> </w:t>
      </w:r>
      <w:r w:rsidR="00BD31E6" w:rsidRPr="00BD31E6">
        <w:rPr>
          <w:rFonts w:eastAsia="SimSun"/>
          <w:lang w:eastAsia="zh-CN"/>
        </w:rPr>
        <w:t xml:space="preserve">(per-UE/per-FR) shall </w:t>
      </w:r>
      <w:r w:rsidR="00BD31E6">
        <w:rPr>
          <w:rFonts w:eastAsia="SimSun"/>
          <w:lang w:eastAsia="zh-CN"/>
        </w:rPr>
        <w:t xml:space="preserve">also </w:t>
      </w:r>
      <w:r w:rsidR="00BD31E6" w:rsidRPr="00BD31E6">
        <w:rPr>
          <w:rFonts w:eastAsia="SimSun"/>
          <w:lang w:eastAsia="zh-CN"/>
        </w:rPr>
        <w:t>follow the rules defined in Rel</w:t>
      </w:r>
      <w:r w:rsidR="00BD31E6">
        <w:rPr>
          <w:rFonts w:eastAsia="SimSun"/>
          <w:lang w:eastAsia="zh-CN"/>
        </w:rPr>
        <w:t>-</w:t>
      </w:r>
      <w:r w:rsidR="00BD31E6" w:rsidRPr="00BD31E6">
        <w:rPr>
          <w:rFonts w:eastAsia="SimSun"/>
          <w:lang w:eastAsia="zh-CN"/>
        </w:rPr>
        <w:t>16.</w:t>
      </w:r>
    </w:p>
    <w:p w14:paraId="45C1AC25" w14:textId="061213AD"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r w:rsidR="005A4C17">
        <w:rPr>
          <w:sz w:val="36"/>
        </w:rPr>
        <w:t xml:space="preserve"> and Proposals</w:t>
      </w:r>
    </w:p>
    <w:p w14:paraId="4CC455B3" w14:textId="49090578" w:rsidR="004E6E42" w:rsidRPr="00190BF4" w:rsidRDefault="00967D32" w:rsidP="003C4CA3">
      <w:pPr>
        <w:overflowPunct w:val="0"/>
        <w:autoSpaceDE w:val="0"/>
        <w:autoSpaceDN w:val="0"/>
        <w:adjustRightInd w:val="0"/>
        <w:spacing w:after="0"/>
        <w:textAlignment w:val="baseline"/>
      </w:pPr>
      <w:r w:rsidRPr="00190BF4">
        <w:rPr>
          <w:lang w:val="en-US"/>
        </w:rPr>
        <w:t xml:space="preserve">In this paper we have </w:t>
      </w:r>
      <w:r w:rsidR="00AF1178" w:rsidRPr="00190BF4">
        <w:rPr>
          <w:lang w:val="en-US"/>
        </w:rPr>
        <w:t xml:space="preserve">provided </w:t>
      </w:r>
      <w:r w:rsidR="00E4715B" w:rsidRPr="00190BF4">
        <w:rPr>
          <w:lang w:val="en-US"/>
        </w:rPr>
        <w:t xml:space="preserve">further </w:t>
      </w:r>
      <w:r w:rsidR="00AF1178" w:rsidRPr="00190BF4">
        <w:rPr>
          <w:lang w:val="en-US"/>
        </w:rPr>
        <w:t>analy</w:t>
      </w:r>
      <w:r w:rsidR="00E4715B" w:rsidRPr="00190BF4">
        <w:rPr>
          <w:lang w:val="en-US"/>
        </w:rPr>
        <w:t xml:space="preserve">ze various aspects of the </w:t>
      </w:r>
      <w:r w:rsidR="00EE6A96" w:rsidRPr="00190BF4">
        <w:rPr>
          <w:lang w:val="en-US"/>
        </w:rPr>
        <w:t>pre-configured measurement gap</w:t>
      </w:r>
      <w:r w:rsidR="00E4715B" w:rsidRPr="00190BF4">
        <w:rPr>
          <w:lang w:val="en-US"/>
        </w:rPr>
        <w:t xml:space="preserve"> pattern (P-MGP)</w:t>
      </w:r>
      <w:r w:rsidR="00EE6A96" w:rsidRPr="00190BF4">
        <w:rPr>
          <w:lang w:val="en-US"/>
        </w:rPr>
        <w:t xml:space="preserve"> for different scenarios</w:t>
      </w:r>
      <w:r w:rsidR="00E4715B" w:rsidRPr="00190BF4">
        <w:rPr>
          <w:lang w:val="en-US"/>
        </w:rPr>
        <w:t xml:space="preserve"> and open issues outlined in the WF [1]</w:t>
      </w:r>
      <w:r w:rsidR="00CE21F0" w:rsidRPr="00190BF4">
        <w:rPr>
          <w:lang w:val="en-US"/>
        </w:rPr>
        <w:t xml:space="preserve">. Based on </w:t>
      </w:r>
      <w:r w:rsidR="000C008B" w:rsidRPr="00190BF4">
        <w:rPr>
          <w:lang w:val="en-US"/>
        </w:rPr>
        <w:t xml:space="preserve">the </w:t>
      </w:r>
      <w:r w:rsidR="004D50F4" w:rsidRPr="00190BF4">
        <w:t>analys</w:t>
      </w:r>
      <w:r w:rsidR="000C008B" w:rsidRPr="00190BF4">
        <w:t xml:space="preserve">is </w:t>
      </w:r>
      <w:bookmarkStart w:id="5" w:name="_Hlk23953093"/>
      <w:r w:rsidR="00E4715B" w:rsidRPr="00190BF4">
        <w:t xml:space="preserve">the </w:t>
      </w:r>
      <w:r w:rsidR="000C008B" w:rsidRPr="00190BF4">
        <w:rPr>
          <w:lang w:val="en-US"/>
        </w:rPr>
        <w:t>f</w:t>
      </w:r>
      <w:proofErr w:type="spellStart"/>
      <w:r w:rsidR="00E86FF9" w:rsidRPr="00190BF4">
        <w:t>ollowing</w:t>
      </w:r>
      <w:proofErr w:type="spellEnd"/>
      <w:r w:rsidR="00E86FF9" w:rsidRPr="00190BF4">
        <w:t xml:space="preserve"> </w:t>
      </w:r>
      <w:r w:rsidR="00830921" w:rsidRPr="00190BF4">
        <w:t xml:space="preserve">are the </w:t>
      </w:r>
      <w:r w:rsidR="000467E3" w:rsidRPr="00190BF4">
        <w:t xml:space="preserve">main </w:t>
      </w:r>
      <w:r w:rsidR="00D70237" w:rsidRPr="00190BF4">
        <w:t xml:space="preserve">observation and </w:t>
      </w:r>
      <w:r w:rsidR="00506C4B" w:rsidRPr="00190BF4">
        <w:t>proposal</w:t>
      </w:r>
      <w:r w:rsidR="00AE34EB" w:rsidRPr="00190BF4">
        <w:t>:</w:t>
      </w:r>
      <w:r w:rsidR="007E7B60" w:rsidRPr="00190BF4">
        <w:t xml:space="preserve"> </w:t>
      </w:r>
    </w:p>
    <w:p w14:paraId="4D66E570" w14:textId="3533AC48" w:rsidR="00C960BF" w:rsidRPr="00194DF6" w:rsidRDefault="0000462A" w:rsidP="00C960BF">
      <w:pPr>
        <w:overflowPunct w:val="0"/>
        <w:autoSpaceDE w:val="0"/>
        <w:autoSpaceDN w:val="0"/>
        <w:adjustRightInd w:val="0"/>
        <w:spacing w:before="240" w:after="0"/>
        <w:textAlignment w:val="baseline"/>
        <w:rPr>
          <w:b/>
          <w:bCs/>
          <w:u w:val="single"/>
        </w:rPr>
      </w:pPr>
      <w:r w:rsidRPr="00194DF6">
        <w:rPr>
          <w:rFonts w:eastAsia="SimSun"/>
          <w:b/>
          <w:bCs/>
          <w:u w:val="single"/>
          <w:lang w:eastAsia="zh-CN"/>
        </w:rPr>
        <w:t>P-MGP status upon RRC configuration</w:t>
      </w:r>
      <w:r w:rsidR="00C960BF" w:rsidRPr="00194DF6">
        <w:rPr>
          <w:rFonts w:eastAsia="SimSun"/>
          <w:b/>
          <w:bCs/>
          <w:u w:val="single"/>
          <w:lang w:eastAsia="zh-CN"/>
        </w:rPr>
        <w:t>:</w:t>
      </w:r>
    </w:p>
    <w:p w14:paraId="572982AE" w14:textId="77777777" w:rsidR="0000462A" w:rsidRPr="00194DF6" w:rsidRDefault="0000462A" w:rsidP="006A1923">
      <w:pPr>
        <w:pStyle w:val="BodyText"/>
        <w:numPr>
          <w:ilvl w:val="0"/>
          <w:numId w:val="30"/>
        </w:numPr>
        <w:spacing w:before="120" w:after="0"/>
        <w:ind w:left="357" w:hanging="357"/>
        <w:rPr>
          <w:rFonts w:eastAsia="SimSun"/>
          <w:lang w:eastAsia="zh-CN"/>
        </w:rPr>
      </w:pPr>
      <w:r w:rsidRPr="00194DF6">
        <w:rPr>
          <w:rFonts w:eastAsia="SimSun"/>
          <w:b/>
          <w:bCs/>
          <w:lang w:eastAsia="zh-CN"/>
        </w:rPr>
        <w:t>Observation # 1</w:t>
      </w:r>
      <w:r w:rsidRPr="00194DF6">
        <w:rPr>
          <w:rFonts w:eastAsia="SimSun"/>
          <w:lang w:eastAsia="zh-CN"/>
        </w:rPr>
        <w:t xml:space="preserve">: </w:t>
      </w:r>
      <w:r w:rsidRPr="00194DF6">
        <w:t>Default or fixed pre-configured measurement gap pattern (P-MGP) status (activated or deactivated) is not efficient.</w:t>
      </w:r>
    </w:p>
    <w:p w14:paraId="6E871F08" w14:textId="77777777" w:rsidR="0000462A" w:rsidRPr="00194DF6" w:rsidRDefault="0000462A" w:rsidP="0000462A">
      <w:pPr>
        <w:pStyle w:val="BodyText"/>
        <w:numPr>
          <w:ilvl w:val="0"/>
          <w:numId w:val="30"/>
        </w:numPr>
        <w:spacing w:before="120"/>
        <w:ind w:left="357" w:hanging="357"/>
        <w:rPr>
          <w:rFonts w:eastAsia="SimSun"/>
          <w:lang w:eastAsia="zh-CN"/>
        </w:rPr>
      </w:pPr>
      <w:r w:rsidRPr="00194DF6">
        <w:rPr>
          <w:rFonts w:eastAsia="SimSun"/>
          <w:b/>
          <w:bCs/>
          <w:lang w:eastAsia="zh-CN"/>
        </w:rPr>
        <w:t>Proposal # 1</w:t>
      </w:r>
      <w:r w:rsidRPr="00194DF6">
        <w:rPr>
          <w:rFonts w:eastAsia="SimSun"/>
          <w:lang w:eastAsia="zh-CN"/>
        </w:rPr>
        <w:t xml:space="preserve">: </w:t>
      </w:r>
      <w:r w:rsidRPr="00194DF6">
        <w:t>P-MGP shall not have a fixed status (activated or deactivated) upon RRC configuration.</w:t>
      </w:r>
    </w:p>
    <w:p w14:paraId="50BE5D3B" w14:textId="77777777" w:rsidR="0000462A" w:rsidRPr="00194DF6" w:rsidRDefault="0000462A" w:rsidP="0000462A">
      <w:pPr>
        <w:pStyle w:val="BodyText"/>
        <w:numPr>
          <w:ilvl w:val="0"/>
          <w:numId w:val="30"/>
        </w:numPr>
        <w:spacing w:before="120"/>
        <w:ind w:left="357" w:hanging="357"/>
        <w:rPr>
          <w:rFonts w:eastAsia="SimSun"/>
          <w:lang w:eastAsia="zh-CN"/>
        </w:rPr>
      </w:pPr>
      <w:r w:rsidRPr="00194DF6">
        <w:rPr>
          <w:rFonts w:eastAsia="SimSun"/>
          <w:b/>
          <w:bCs/>
          <w:lang w:eastAsia="zh-CN"/>
        </w:rPr>
        <w:t>Proposal # 2</w:t>
      </w:r>
      <w:r w:rsidRPr="00194DF6">
        <w:rPr>
          <w:rFonts w:eastAsia="SimSun"/>
          <w:lang w:eastAsia="zh-CN"/>
        </w:rPr>
        <w:t xml:space="preserve">: </w:t>
      </w:r>
    </w:p>
    <w:p w14:paraId="320B8CDB" w14:textId="77777777" w:rsidR="0000462A" w:rsidRPr="00194DF6" w:rsidRDefault="0000462A" w:rsidP="0000462A">
      <w:pPr>
        <w:pStyle w:val="BodyText"/>
        <w:numPr>
          <w:ilvl w:val="1"/>
          <w:numId w:val="30"/>
        </w:numPr>
        <w:rPr>
          <w:rFonts w:eastAsia="SimSun"/>
          <w:lang w:eastAsia="zh-CN"/>
        </w:rPr>
      </w:pPr>
      <w:r w:rsidRPr="00194DF6">
        <w:rPr>
          <w:rFonts w:eastAsia="SimSun"/>
          <w:b/>
          <w:bCs/>
          <w:lang w:eastAsia="zh-CN"/>
        </w:rPr>
        <w:t xml:space="preserve">Option 1: </w:t>
      </w:r>
      <w:r w:rsidRPr="00194DF6">
        <w:t xml:space="preserve">Upon RRC configuration the P-MGP is considered to be activated by UE and </w:t>
      </w:r>
      <w:proofErr w:type="spellStart"/>
      <w:r w:rsidRPr="00194DF6">
        <w:t>gNB</w:t>
      </w:r>
      <w:proofErr w:type="spellEnd"/>
      <w:r w:rsidRPr="00194DF6">
        <w:t xml:space="preserve"> if the SSB is not within the BW of the active BWP; otherwise (if the SSB is within the BW of the active BWP) then the P-MGP is considered to be deactivated by UE and </w:t>
      </w:r>
      <w:proofErr w:type="spellStart"/>
      <w:r w:rsidRPr="00194DF6">
        <w:t>gNB</w:t>
      </w:r>
      <w:proofErr w:type="spellEnd"/>
      <w:r w:rsidRPr="00194DF6">
        <w:t>.</w:t>
      </w:r>
    </w:p>
    <w:p w14:paraId="257A12A1" w14:textId="74B02101" w:rsidR="0000462A" w:rsidRPr="00194DF6" w:rsidRDefault="0000462A" w:rsidP="00DC5044">
      <w:pPr>
        <w:pStyle w:val="BodyText"/>
        <w:numPr>
          <w:ilvl w:val="1"/>
          <w:numId w:val="30"/>
        </w:numPr>
        <w:spacing w:after="0"/>
        <w:ind w:left="1077" w:hanging="357"/>
        <w:rPr>
          <w:rFonts w:eastAsia="SimSun"/>
          <w:lang w:eastAsia="zh-CN"/>
        </w:rPr>
      </w:pPr>
      <w:r w:rsidRPr="00194DF6">
        <w:rPr>
          <w:rFonts w:eastAsia="SimSun"/>
          <w:b/>
          <w:bCs/>
          <w:lang w:eastAsia="zh-CN"/>
        </w:rPr>
        <w:t xml:space="preserve">Option 2: </w:t>
      </w:r>
      <w:r w:rsidRPr="00194DF6">
        <w:t>Network signals the P-MGP status (activated or deactivated) in the RRC message configuring the P-MGP.</w:t>
      </w:r>
    </w:p>
    <w:p w14:paraId="61E33716" w14:textId="6A028BEE" w:rsidR="009A4D70" w:rsidRPr="00194DF6" w:rsidRDefault="00DC5044" w:rsidP="009A4D70">
      <w:pPr>
        <w:overflowPunct w:val="0"/>
        <w:autoSpaceDE w:val="0"/>
        <w:autoSpaceDN w:val="0"/>
        <w:adjustRightInd w:val="0"/>
        <w:spacing w:before="240" w:after="0"/>
        <w:textAlignment w:val="baseline"/>
        <w:rPr>
          <w:b/>
          <w:bCs/>
          <w:u w:val="single"/>
          <w:lang w:val="en-US"/>
        </w:rPr>
      </w:pPr>
      <w:r w:rsidRPr="00194DF6">
        <w:rPr>
          <w:b/>
          <w:bCs/>
          <w:u w:val="single"/>
          <w:lang w:val="en-US"/>
        </w:rPr>
        <w:t>P-MGP configuration procedure</w:t>
      </w:r>
      <w:r w:rsidR="009A4D70" w:rsidRPr="00194DF6">
        <w:rPr>
          <w:b/>
          <w:bCs/>
          <w:u w:val="single"/>
          <w:lang w:val="en-US"/>
        </w:rPr>
        <w:t xml:space="preserve">: </w:t>
      </w:r>
    </w:p>
    <w:p w14:paraId="16E2B616" w14:textId="77777777" w:rsidR="00DC5044" w:rsidRPr="00194DF6" w:rsidRDefault="00DC5044" w:rsidP="006A1923">
      <w:pPr>
        <w:pStyle w:val="BodyText"/>
        <w:numPr>
          <w:ilvl w:val="0"/>
          <w:numId w:val="30"/>
        </w:numPr>
        <w:spacing w:before="120" w:after="0"/>
        <w:ind w:left="357" w:hanging="357"/>
        <w:rPr>
          <w:rFonts w:eastAsia="SimSun"/>
          <w:lang w:eastAsia="zh-CN"/>
        </w:rPr>
      </w:pPr>
      <w:r w:rsidRPr="00194DF6">
        <w:rPr>
          <w:rFonts w:eastAsia="SimSun"/>
          <w:b/>
          <w:bCs/>
          <w:lang w:eastAsia="zh-CN"/>
        </w:rPr>
        <w:t>Observation # 2</w:t>
      </w:r>
      <w:r w:rsidRPr="00194DF6">
        <w:rPr>
          <w:rFonts w:eastAsia="SimSun"/>
          <w:lang w:eastAsia="zh-CN"/>
        </w:rPr>
        <w:t xml:space="preserve">: </w:t>
      </w:r>
      <w:r w:rsidRPr="00194DF6">
        <w:t xml:space="preserve">A </w:t>
      </w:r>
      <w:r w:rsidRPr="00194DF6">
        <w:rPr>
          <w:lang w:val="en-US"/>
        </w:rPr>
        <w:t>MGP does not have any relation to the BWP.</w:t>
      </w:r>
    </w:p>
    <w:p w14:paraId="76097F02" w14:textId="77777777" w:rsidR="004B01F0" w:rsidRPr="00194DF6" w:rsidRDefault="004B01F0" w:rsidP="004B01F0">
      <w:pPr>
        <w:pStyle w:val="BodyText"/>
        <w:numPr>
          <w:ilvl w:val="0"/>
          <w:numId w:val="30"/>
        </w:numPr>
        <w:spacing w:before="120" w:after="0"/>
        <w:ind w:left="357" w:hanging="357"/>
        <w:rPr>
          <w:rFonts w:eastAsia="SimSun"/>
          <w:lang w:eastAsia="zh-CN"/>
        </w:rPr>
      </w:pPr>
      <w:r w:rsidRPr="00194DF6">
        <w:rPr>
          <w:rFonts w:eastAsia="SimSun"/>
          <w:b/>
          <w:bCs/>
          <w:lang w:eastAsia="zh-CN"/>
        </w:rPr>
        <w:t>Observation # 3</w:t>
      </w:r>
      <w:r w:rsidRPr="00194DF6">
        <w:rPr>
          <w:rFonts w:eastAsia="SimSun"/>
          <w:lang w:eastAsia="zh-CN"/>
        </w:rPr>
        <w:t xml:space="preserve">: </w:t>
      </w:r>
      <w:r w:rsidRPr="00194DF6">
        <w:t>P-</w:t>
      </w:r>
      <w:r w:rsidRPr="00194DF6">
        <w:rPr>
          <w:lang w:val="en-US"/>
        </w:rPr>
        <w:t>MGP is used when the UE may not always need gaps for measurement on certain carrier.</w:t>
      </w:r>
    </w:p>
    <w:p w14:paraId="655A6657" w14:textId="335DA31A" w:rsidR="004B01F0" w:rsidRPr="00194DF6" w:rsidRDefault="004B01F0" w:rsidP="004B01F0">
      <w:pPr>
        <w:pStyle w:val="BodyText"/>
        <w:numPr>
          <w:ilvl w:val="0"/>
          <w:numId w:val="30"/>
        </w:numPr>
        <w:spacing w:before="120" w:after="0"/>
        <w:ind w:left="357" w:hanging="357"/>
        <w:rPr>
          <w:rFonts w:eastAsia="SimSun"/>
          <w:lang w:eastAsia="zh-CN"/>
        </w:rPr>
      </w:pPr>
      <w:r w:rsidRPr="00194DF6">
        <w:rPr>
          <w:rFonts w:eastAsia="SimSun"/>
          <w:b/>
          <w:bCs/>
          <w:lang w:eastAsia="zh-CN"/>
        </w:rPr>
        <w:t>Observation # 4</w:t>
      </w:r>
      <w:r w:rsidRPr="00194DF6">
        <w:rPr>
          <w:rFonts w:eastAsia="SimSun"/>
          <w:lang w:eastAsia="zh-CN"/>
        </w:rPr>
        <w:t xml:space="preserve">: </w:t>
      </w:r>
      <w:r w:rsidRPr="00194DF6">
        <w:t>The UE configured with P-</w:t>
      </w:r>
      <w:r w:rsidRPr="00194DF6">
        <w:rPr>
          <w:lang w:val="en-US"/>
        </w:rPr>
        <w:t>MGP may later be configured to measure on carriers (e.g. inter-RAT) which always need gaps for the measurement.</w:t>
      </w:r>
    </w:p>
    <w:p w14:paraId="2A46F90F" w14:textId="1CD268BB" w:rsidR="00F6726E" w:rsidRPr="00194DF6" w:rsidRDefault="00F6726E" w:rsidP="00F6726E">
      <w:pPr>
        <w:pStyle w:val="BodyText"/>
        <w:numPr>
          <w:ilvl w:val="0"/>
          <w:numId w:val="30"/>
        </w:numPr>
        <w:spacing w:before="120"/>
        <w:ind w:left="357" w:hanging="357"/>
        <w:rPr>
          <w:rFonts w:eastAsia="SimSun"/>
          <w:lang w:eastAsia="zh-CN"/>
        </w:rPr>
      </w:pPr>
      <w:r w:rsidRPr="00194DF6">
        <w:rPr>
          <w:rFonts w:eastAsia="SimSun"/>
          <w:b/>
          <w:bCs/>
          <w:lang w:eastAsia="zh-CN"/>
        </w:rPr>
        <w:t>Proposal # 3</w:t>
      </w:r>
      <w:r w:rsidRPr="00194DF6">
        <w:rPr>
          <w:rFonts w:eastAsia="SimSun"/>
          <w:lang w:eastAsia="zh-CN"/>
        </w:rPr>
        <w:t xml:space="preserve">: </w:t>
      </w:r>
      <w:r w:rsidRPr="00194DF6">
        <w:t xml:space="preserve">P-MGP is configured as per UE or per FR </w:t>
      </w:r>
      <w:r w:rsidRPr="00194DF6">
        <w:rPr>
          <w:lang w:val="en-US"/>
        </w:rPr>
        <w:t>depending on UE capability</w:t>
      </w:r>
      <w:r w:rsidRPr="00194DF6">
        <w:t>.</w:t>
      </w:r>
    </w:p>
    <w:p w14:paraId="5814F6B0" w14:textId="77777777" w:rsidR="004B01F0" w:rsidRPr="00194DF6" w:rsidRDefault="004B01F0" w:rsidP="004B01F0">
      <w:pPr>
        <w:pStyle w:val="BodyText"/>
        <w:numPr>
          <w:ilvl w:val="0"/>
          <w:numId w:val="30"/>
        </w:numPr>
        <w:spacing w:before="120" w:after="0"/>
        <w:ind w:left="357" w:hanging="357"/>
        <w:rPr>
          <w:rFonts w:eastAsia="SimSun"/>
          <w:lang w:eastAsia="zh-CN"/>
        </w:rPr>
      </w:pPr>
      <w:r w:rsidRPr="00194DF6">
        <w:rPr>
          <w:rFonts w:eastAsia="SimSun"/>
          <w:b/>
          <w:bCs/>
          <w:lang w:eastAsia="zh-CN"/>
        </w:rPr>
        <w:t>Proposal # 4</w:t>
      </w:r>
      <w:r w:rsidRPr="00194DF6">
        <w:rPr>
          <w:rFonts w:eastAsia="SimSun"/>
          <w:lang w:eastAsia="zh-CN"/>
        </w:rPr>
        <w:t xml:space="preserve">: </w:t>
      </w:r>
      <w:r w:rsidRPr="00194DF6">
        <w:t>A</w:t>
      </w:r>
      <w:proofErr w:type="spellStart"/>
      <w:r w:rsidRPr="00194DF6">
        <w:rPr>
          <w:lang w:val="en-US"/>
        </w:rPr>
        <w:t>ny</w:t>
      </w:r>
      <w:proofErr w:type="spellEnd"/>
      <w:r w:rsidRPr="00194DF6">
        <w:rPr>
          <w:lang w:val="en-US"/>
        </w:rPr>
        <w:t xml:space="preserve"> of the Rel-15 MGP can be configured as the P-MGP, which can be activated or deactivated (ON or OFF).</w:t>
      </w:r>
    </w:p>
    <w:p w14:paraId="3748AB09" w14:textId="77777777" w:rsidR="004B01F0" w:rsidRPr="00194DF6" w:rsidRDefault="004B01F0" w:rsidP="004B01F0">
      <w:pPr>
        <w:pStyle w:val="BodyText"/>
        <w:numPr>
          <w:ilvl w:val="0"/>
          <w:numId w:val="30"/>
        </w:numPr>
        <w:spacing w:before="120" w:after="0"/>
        <w:ind w:left="357" w:hanging="357"/>
        <w:rPr>
          <w:rFonts w:eastAsia="SimSun"/>
          <w:lang w:eastAsia="zh-CN"/>
        </w:rPr>
      </w:pPr>
      <w:r w:rsidRPr="00194DF6">
        <w:rPr>
          <w:rFonts w:eastAsia="SimSun"/>
          <w:b/>
          <w:bCs/>
          <w:lang w:eastAsia="zh-CN"/>
        </w:rPr>
        <w:t>Proposal # 5</w:t>
      </w:r>
      <w:r w:rsidRPr="00194DF6">
        <w:rPr>
          <w:rFonts w:eastAsia="SimSun"/>
          <w:lang w:eastAsia="zh-CN"/>
        </w:rPr>
        <w:t xml:space="preserve">: </w:t>
      </w:r>
    </w:p>
    <w:p w14:paraId="79D63DBA" w14:textId="77777777" w:rsidR="004B01F0" w:rsidRPr="00194DF6" w:rsidRDefault="004B01F0" w:rsidP="004B01F0">
      <w:pPr>
        <w:pStyle w:val="BodyText"/>
        <w:numPr>
          <w:ilvl w:val="1"/>
          <w:numId w:val="30"/>
        </w:numPr>
        <w:spacing w:before="120" w:after="0"/>
        <w:rPr>
          <w:rFonts w:eastAsia="SimSun"/>
          <w:lang w:eastAsia="zh-CN"/>
        </w:rPr>
      </w:pPr>
      <w:r w:rsidRPr="00194DF6">
        <w:rPr>
          <w:rFonts w:eastAsia="SimSun"/>
          <w:b/>
          <w:bCs/>
          <w:lang w:eastAsia="zh-CN"/>
        </w:rPr>
        <w:t xml:space="preserve">Option 1: </w:t>
      </w:r>
      <w:r w:rsidRPr="00194DF6">
        <w:t>The already configured P-</w:t>
      </w:r>
      <w:r w:rsidRPr="00194DF6">
        <w:rPr>
          <w:lang w:val="en-US"/>
        </w:rPr>
        <w:t>MGP is transformed into legacy MGP (with same MGL/MGRP) if the UE is configured to measure on any carrier (e.g. inter-RAT) which always need gaps for performing the measurement.</w:t>
      </w:r>
    </w:p>
    <w:p w14:paraId="5C906E42" w14:textId="3424D925" w:rsidR="00EF2D29" w:rsidRPr="00194DF6" w:rsidRDefault="004B01F0" w:rsidP="00BB6366">
      <w:pPr>
        <w:pStyle w:val="BodyText"/>
        <w:numPr>
          <w:ilvl w:val="1"/>
          <w:numId w:val="30"/>
        </w:numPr>
        <w:spacing w:before="120" w:after="0"/>
        <w:rPr>
          <w:rFonts w:eastAsia="SimSun"/>
          <w:lang w:eastAsia="zh-CN"/>
        </w:rPr>
      </w:pPr>
      <w:r w:rsidRPr="00194DF6">
        <w:rPr>
          <w:rFonts w:eastAsia="SimSun"/>
          <w:b/>
          <w:bCs/>
          <w:lang w:eastAsia="zh-CN"/>
        </w:rPr>
        <w:lastRenderedPageBreak/>
        <w:t xml:space="preserve">Option 2: </w:t>
      </w:r>
      <w:r w:rsidRPr="00194DF6">
        <w:t>Network can transform an already configured P-</w:t>
      </w:r>
      <w:r w:rsidRPr="00194DF6">
        <w:rPr>
          <w:lang w:val="en-US"/>
        </w:rPr>
        <w:t xml:space="preserve">MGP into legacy MGP with same MGL/MGRP or vice versa without </w:t>
      </w:r>
      <w:proofErr w:type="spellStart"/>
      <w:r w:rsidRPr="00194DF6">
        <w:rPr>
          <w:lang w:val="en-US"/>
        </w:rPr>
        <w:t>deconfiguring</w:t>
      </w:r>
      <w:proofErr w:type="spellEnd"/>
      <w:r w:rsidRPr="00194DF6">
        <w:rPr>
          <w:lang w:val="en-US"/>
        </w:rPr>
        <w:t xml:space="preserve"> the P-MGP.</w:t>
      </w:r>
    </w:p>
    <w:p w14:paraId="04F76607" w14:textId="00CD3C56" w:rsidR="00FD1C31" w:rsidRPr="00194DF6" w:rsidRDefault="00DC5044" w:rsidP="00BB6366">
      <w:pPr>
        <w:pStyle w:val="BodyText"/>
        <w:spacing w:before="120" w:after="0"/>
        <w:rPr>
          <w:rFonts w:eastAsia="SimSun"/>
          <w:b/>
          <w:bCs/>
          <w:u w:val="single"/>
          <w:lang w:val="en-US" w:eastAsia="zh-CN"/>
        </w:rPr>
      </w:pPr>
      <w:r w:rsidRPr="00194DF6">
        <w:rPr>
          <w:rFonts w:eastAsia="SimSun"/>
          <w:b/>
          <w:bCs/>
          <w:u w:val="single"/>
          <w:lang w:val="en-US" w:eastAsia="zh-CN"/>
        </w:rPr>
        <w:t>P-MGP activation/deactivation procedure</w:t>
      </w:r>
      <w:r w:rsidR="00BB6366" w:rsidRPr="00194DF6">
        <w:rPr>
          <w:rFonts w:eastAsia="SimSun"/>
          <w:b/>
          <w:bCs/>
          <w:u w:val="single"/>
          <w:lang w:val="en-US" w:eastAsia="zh-CN"/>
        </w:rPr>
        <w:t>:</w:t>
      </w:r>
    </w:p>
    <w:p w14:paraId="5C6047C3" w14:textId="77777777" w:rsidR="00DC5044" w:rsidRPr="00194DF6" w:rsidRDefault="00DC5044" w:rsidP="00DC5044">
      <w:pPr>
        <w:pStyle w:val="BodyText"/>
        <w:numPr>
          <w:ilvl w:val="0"/>
          <w:numId w:val="30"/>
        </w:numPr>
        <w:spacing w:before="120" w:after="0"/>
        <w:ind w:left="357" w:hanging="357"/>
        <w:rPr>
          <w:rFonts w:eastAsia="SimSun"/>
          <w:lang w:eastAsia="zh-CN"/>
        </w:rPr>
      </w:pPr>
      <w:r w:rsidRPr="00194DF6">
        <w:rPr>
          <w:rFonts w:eastAsia="SimSun"/>
          <w:b/>
          <w:bCs/>
          <w:lang w:eastAsia="zh-CN"/>
        </w:rPr>
        <w:t>Observation # 5</w:t>
      </w:r>
      <w:r w:rsidRPr="00194DF6">
        <w:rPr>
          <w:rFonts w:eastAsia="SimSun"/>
          <w:lang w:eastAsia="zh-CN"/>
        </w:rPr>
        <w:t xml:space="preserve">: </w:t>
      </w:r>
      <w:r w:rsidRPr="00194DF6">
        <w:rPr>
          <w:rFonts w:eastAsia="SimSun"/>
          <w:lang w:val="en-US" w:eastAsia="zh-CN"/>
        </w:rPr>
        <w:t>The UE needs gaps to measure SSBs when the measured SSB is not fully within the BW of the active BWP. Otherwise the UE can measure the SSBs without gaps. This change between gap based and gapless measurement is triggered by active BWP switching.</w:t>
      </w:r>
    </w:p>
    <w:p w14:paraId="74ADF7C0" w14:textId="77777777" w:rsidR="00DC5044" w:rsidRPr="00194DF6" w:rsidRDefault="00DC5044" w:rsidP="00DC5044">
      <w:pPr>
        <w:pStyle w:val="BodyText"/>
        <w:numPr>
          <w:ilvl w:val="0"/>
          <w:numId w:val="30"/>
        </w:numPr>
        <w:spacing w:before="120" w:after="0"/>
        <w:ind w:left="357" w:hanging="357"/>
        <w:rPr>
          <w:rFonts w:eastAsia="SimSun"/>
          <w:lang w:eastAsia="zh-CN"/>
        </w:rPr>
      </w:pPr>
      <w:r w:rsidRPr="00194DF6">
        <w:rPr>
          <w:rFonts w:eastAsia="SimSun"/>
          <w:b/>
          <w:bCs/>
          <w:lang w:eastAsia="zh-CN"/>
        </w:rPr>
        <w:t>Proposal # 6</w:t>
      </w:r>
      <w:r w:rsidRPr="00194DF6">
        <w:rPr>
          <w:rFonts w:eastAsia="SimSun"/>
          <w:lang w:eastAsia="zh-CN"/>
        </w:rPr>
        <w:t>: P-MGP is autonomously/implicitly triggered by DCI/Timer based BWP switching.</w:t>
      </w:r>
    </w:p>
    <w:p w14:paraId="510680E0" w14:textId="77777777" w:rsidR="00DC5044" w:rsidRPr="00194DF6" w:rsidRDefault="00DC5044" w:rsidP="00DC5044">
      <w:pPr>
        <w:pStyle w:val="BodyText"/>
        <w:numPr>
          <w:ilvl w:val="0"/>
          <w:numId w:val="30"/>
        </w:numPr>
        <w:spacing w:before="120" w:after="0"/>
        <w:ind w:left="357" w:hanging="357"/>
        <w:rPr>
          <w:rFonts w:eastAsia="SimSun"/>
          <w:lang w:eastAsia="zh-CN"/>
        </w:rPr>
      </w:pPr>
      <w:r w:rsidRPr="00194DF6">
        <w:rPr>
          <w:rFonts w:eastAsia="SimSun"/>
          <w:b/>
          <w:bCs/>
          <w:lang w:eastAsia="zh-CN"/>
        </w:rPr>
        <w:t>Proposal # 7</w:t>
      </w:r>
      <w:r w:rsidRPr="00194DF6">
        <w:rPr>
          <w:rFonts w:eastAsia="SimSun"/>
          <w:lang w:eastAsia="zh-CN"/>
        </w:rPr>
        <w:t xml:space="preserve">: The P-MGP is considered as activated by the UE and </w:t>
      </w:r>
      <w:proofErr w:type="spellStart"/>
      <w:r w:rsidRPr="00194DF6">
        <w:rPr>
          <w:rFonts w:eastAsia="SimSun"/>
          <w:lang w:eastAsia="zh-CN"/>
        </w:rPr>
        <w:t>gNB</w:t>
      </w:r>
      <w:proofErr w:type="spellEnd"/>
      <w:r w:rsidRPr="00194DF6">
        <w:rPr>
          <w:rFonts w:eastAsia="SimSun"/>
          <w:lang w:eastAsia="zh-CN"/>
        </w:rPr>
        <w:t xml:space="preserve"> if the BW of the active BWP (after the switching) does not fully contain the BW of the SSB(s) to measure.</w:t>
      </w:r>
    </w:p>
    <w:p w14:paraId="71080979" w14:textId="694B797F" w:rsidR="00DC5044" w:rsidRPr="00194DF6" w:rsidRDefault="00DC5044" w:rsidP="00DC5044">
      <w:pPr>
        <w:pStyle w:val="BodyText"/>
        <w:numPr>
          <w:ilvl w:val="0"/>
          <w:numId w:val="30"/>
        </w:numPr>
        <w:spacing w:before="120" w:after="0"/>
        <w:ind w:left="357" w:hanging="357"/>
        <w:rPr>
          <w:rFonts w:eastAsia="SimSun"/>
          <w:lang w:eastAsia="zh-CN"/>
        </w:rPr>
      </w:pPr>
      <w:r w:rsidRPr="00194DF6">
        <w:rPr>
          <w:rFonts w:eastAsia="SimSun"/>
          <w:b/>
          <w:bCs/>
          <w:lang w:eastAsia="zh-CN"/>
        </w:rPr>
        <w:t>Proposal # 8</w:t>
      </w:r>
      <w:r w:rsidRPr="00194DF6">
        <w:rPr>
          <w:rFonts w:eastAsia="SimSun"/>
          <w:lang w:eastAsia="zh-CN"/>
        </w:rPr>
        <w:t xml:space="preserve">: The P-MGP is considered as deactivated by the UE and </w:t>
      </w:r>
      <w:proofErr w:type="spellStart"/>
      <w:r w:rsidRPr="00194DF6">
        <w:rPr>
          <w:rFonts w:eastAsia="SimSun"/>
          <w:lang w:eastAsia="zh-CN"/>
        </w:rPr>
        <w:t>gNB</w:t>
      </w:r>
      <w:proofErr w:type="spellEnd"/>
      <w:r w:rsidRPr="00194DF6">
        <w:rPr>
          <w:rFonts w:eastAsia="SimSun"/>
          <w:lang w:eastAsia="zh-CN"/>
        </w:rPr>
        <w:t xml:space="preserve"> if the BW of the active BWP (after the switching) fully contains the BW of the SSB(s) to measure.</w:t>
      </w:r>
    </w:p>
    <w:p w14:paraId="393B62A7" w14:textId="7DB943A1" w:rsidR="00E8479E" w:rsidRPr="00194DF6" w:rsidRDefault="00FF4462" w:rsidP="00E8479E">
      <w:pPr>
        <w:pStyle w:val="BodyText"/>
        <w:spacing w:before="240" w:after="0"/>
        <w:rPr>
          <w:rFonts w:eastAsia="SimSun"/>
          <w:lang w:eastAsia="zh-CN"/>
        </w:rPr>
      </w:pPr>
      <w:r w:rsidRPr="00194DF6">
        <w:rPr>
          <w:rFonts w:eastAsia="SimSun"/>
          <w:b/>
          <w:bCs/>
          <w:u w:val="single"/>
          <w:lang w:eastAsia="zh-CN"/>
        </w:rPr>
        <w:t>Scenarios for P-MGP</w:t>
      </w:r>
      <w:r w:rsidR="00E8479E" w:rsidRPr="00194DF6">
        <w:rPr>
          <w:rFonts w:eastAsia="SimSun"/>
          <w:lang w:eastAsia="zh-CN"/>
        </w:rPr>
        <w:t>:</w:t>
      </w:r>
    </w:p>
    <w:p w14:paraId="3D80A2F7" w14:textId="77777777" w:rsidR="00FF4462" w:rsidRPr="00194DF6" w:rsidRDefault="00FF4462" w:rsidP="00FF4462">
      <w:pPr>
        <w:pStyle w:val="BodyText"/>
        <w:numPr>
          <w:ilvl w:val="0"/>
          <w:numId w:val="30"/>
        </w:numPr>
        <w:spacing w:before="120" w:after="0"/>
        <w:ind w:left="357" w:hanging="357"/>
        <w:rPr>
          <w:rFonts w:eastAsia="SimSun"/>
          <w:lang w:eastAsia="zh-CN"/>
        </w:rPr>
      </w:pPr>
      <w:r w:rsidRPr="00194DF6">
        <w:rPr>
          <w:rFonts w:eastAsia="SimSun"/>
          <w:b/>
          <w:bCs/>
          <w:lang w:eastAsia="zh-CN"/>
        </w:rPr>
        <w:t>Proposal # 9</w:t>
      </w:r>
      <w:r w:rsidRPr="00194DF6">
        <w:rPr>
          <w:rFonts w:eastAsia="SimSun"/>
          <w:lang w:eastAsia="zh-CN"/>
        </w:rPr>
        <w:t>: Study CA and with BWP switch on single/multiple CC cases.</w:t>
      </w:r>
    </w:p>
    <w:p w14:paraId="0AF8BD31" w14:textId="77777777" w:rsidR="00FF4462" w:rsidRPr="00194DF6" w:rsidRDefault="00FF4462" w:rsidP="00FF4462">
      <w:pPr>
        <w:pStyle w:val="BodyText"/>
        <w:numPr>
          <w:ilvl w:val="0"/>
          <w:numId w:val="30"/>
        </w:numPr>
        <w:spacing w:before="120" w:after="0"/>
        <w:ind w:left="357" w:hanging="357"/>
        <w:rPr>
          <w:rFonts w:eastAsia="SimSun"/>
          <w:lang w:eastAsia="zh-CN"/>
        </w:rPr>
      </w:pPr>
      <w:r w:rsidRPr="00194DF6">
        <w:rPr>
          <w:rFonts w:eastAsia="SimSun"/>
          <w:b/>
          <w:bCs/>
          <w:lang w:eastAsia="zh-CN"/>
        </w:rPr>
        <w:t>Proposal # 10</w:t>
      </w:r>
      <w:r w:rsidRPr="00194DF6">
        <w:rPr>
          <w:rFonts w:eastAsia="SimSun"/>
          <w:lang w:eastAsia="zh-CN"/>
        </w:rPr>
        <w:t xml:space="preserve">: When the UE is configured with CA then the P-MGP is considered as activated by the UE and </w:t>
      </w:r>
      <w:proofErr w:type="spellStart"/>
      <w:r w:rsidRPr="00194DF6">
        <w:rPr>
          <w:rFonts w:eastAsia="SimSun"/>
          <w:lang w:eastAsia="zh-CN"/>
        </w:rPr>
        <w:t>gNB</w:t>
      </w:r>
      <w:proofErr w:type="spellEnd"/>
      <w:r w:rsidRPr="00194DF6">
        <w:rPr>
          <w:rFonts w:eastAsia="SimSun"/>
          <w:lang w:eastAsia="zh-CN"/>
        </w:rPr>
        <w:t xml:space="preserve"> if the following condition is met for at least one CC within the CA: </w:t>
      </w:r>
    </w:p>
    <w:p w14:paraId="037EC404" w14:textId="77777777" w:rsidR="00FF4462" w:rsidRPr="00194DF6" w:rsidRDefault="00FF4462" w:rsidP="00FF4462">
      <w:pPr>
        <w:pStyle w:val="BodyText"/>
        <w:numPr>
          <w:ilvl w:val="1"/>
          <w:numId w:val="30"/>
        </w:numPr>
        <w:spacing w:before="120" w:after="0"/>
        <w:rPr>
          <w:rFonts w:eastAsia="SimSun"/>
          <w:lang w:eastAsia="zh-CN"/>
        </w:rPr>
      </w:pPr>
      <w:r w:rsidRPr="00194DF6">
        <w:rPr>
          <w:rFonts w:eastAsia="SimSun"/>
          <w:lang w:eastAsia="zh-CN"/>
        </w:rPr>
        <w:t>BW of active BWP (after the switching) does not fully contain the BW of the SSB(s) to measure on a CC.</w:t>
      </w:r>
    </w:p>
    <w:p w14:paraId="31327E4F" w14:textId="77777777" w:rsidR="00FF4462" w:rsidRPr="00194DF6" w:rsidRDefault="00FF4462" w:rsidP="00FF4462">
      <w:pPr>
        <w:pStyle w:val="BodyText"/>
        <w:numPr>
          <w:ilvl w:val="0"/>
          <w:numId w:val="30"/>
        </w:numPr>
        <w:spacing w:before="120" w:after="0"/>
        <w:ind w:left="357" w:hanging="357"/>
        <w:rPr>
          <w:rFonts w:eastAsia="SimSun"/>
          <w:lang w:eastAsia="zh-CN"/>
        </w:rPr>
      </w:pPr>
      <w:r w:rsidRPr="00194DF6">
        <w:rPr>
          <w:rFonts w:eastAsia="SimSun"/>
          <w:b/>
          <w:bCs/>
          <w:lang w:eastAsia="zh-CN"/>
        </w:rPr>
        <w:t>Proposal # 11</w:t>
      </w:r>
      <w:r w:rsidRPr="00194DF6">
        <w:rPr>
          <w:rFonts w:eastAsia="SimSun"/>
          <w:lang w:eastAsia="zh-CN"/>
        </w:rPr>
        <w:t xml:space="preserve">: When the UE is configured with CA then the P-MGP is considered as deactivated by the UE and </w:t>
      </w:r>
      <w:proofErr w:type="spellStart"/>
      <w:r w:rsidRPr="00194DF6">
        <w:rPr>
          <w:rFonts w:eastAsia="SimSun"/>
          <w:lang w:eastAsia="zh-CN"/>
        </w:rPr>
        <w:t>gNB</w:t>
      </w:r>
      <w:proofErr w:type="spellEnd"/>
      <w:r w:rsidRPr="00194DF6">
        <w:rPr>
          <w:rFonts w:eastAsia="SimSun"/>
          <w:lang w:eastAsia="zh-CN"/>
        </w:rPr>
        <w:t xml:space="preserve"> if the following condition is met for all the CCs within the CA: </w:t>
      </w:r>
    </w:p>
    <w:p w14:paraId="58B54764" w14:textId="311859AA" w:rsidR="00FF4462" w:rsidRPr="00194DF6" w:rsidRDefault="00FF4462" w:rsidP="00FF4462">
      <w:pPr>
        <w:pStyle w:val="BodyText"/>
        <w:numPr>
          <w:ilvl w:val="1"/>
          <w:numId w:val="30"/>
        </w:numPr>
        <w:spacing w:before="120" w:after="0"/>
        <w:rPr>
          <w:rFonts w:eastAsia="SimSun"/>
          <w:lang w:eastAsia="zh-CN"/>
        </w:rPr>
      </w:pPr>
      <w:r w:rsidRPr="00194DF6">
        <w:rPr>
          <w:rFonts w:eastAsia="SimSun"/>
          <w:lang w:eastAsia="zh-CN"/>
        </w:rPr>
        <w:t>BW of active BWP (after the switching) fully contains the BW of the SSB(s) to measure on a CC.</w:t>
      </w:r>
    </w:p>
    <w:p w14:paraId="15A6E044" w14:textId="6A2D256A" w:rsidR="00E8479E" w:rsidRPr="00194DF6" w:rsidRDefault="00BC0A47" w:rsidP="00E8479E">
      <w:pPr>
        <w:spacing w:before="240" w:after="0"/>
        <w:rPr>
          <w:b/>
          <w:bCs/>
          <w:u w:val="single"/>
        </w:rPr>
      </w:pPr>
      <w:r w:rsidRPr="00194DF6">
        <w:rPr>
          <w:b/>
          <w:bCs/>
          <w:u w:val="single"/>
        </w:rPr>
        <w:t>Activation/deactivation delay requirements</w:t>
      </w:r>
      <w:r w:rsidR="00E8479E" w:rsidRPr="00194DF6">
        <w:rPr>
          <w:b/>
          <w:bCs/>
          <w:u w:val="single"/>
        </w:rPr>
        <w:t>:</w:t>
      </w:r>
    </w:p>
    <w:p w14:paraId="5720E75F" w14:textId="77777777" w:rsidR="00BC0A47" w:rsidRPr="00194DF6" w:rsidRDefault="00BC0A47" w:rsidP="006A1923">
      <w:pPr>
        <w:pStyle w:val="BodyText"/>
        <w:numPr>
          <w:ilvl w:val="0"/>
          <w:numId w:val="30"/>
        </w:numPr>
        <w:spacing w:before="120" w:after="0"/>
        <w:ind w:left="357" w:hanging="357"/>
        <w:rPr>
          <w:rFonts w:eastAsia="SimSun"/>
          <w:lang w:val="en-US" w:eastAsia="zh-CN"/>
        </w:rPr>
      </w:pPr>
      <w:r w:rsidRPr="00194DF6">
        <w:rPr>
          <w:rFonts w:eastAsia="SimSun"/>
          <w:b/>
          <w:bCs/>
          <w:lang w:eastAsia="zh-CN"/>
        </w:rPr>
        <w:t>Observation # 6</w:t>
      </w:r>
      <w:r w:rsidRPr="00194DF6">
        <w:rPr>
          <w:rFonts w:eastAsia="SimSun"/>
          <w:lang w:eastAsia="zh-CN"/>
        </w:rPr>
        <w:t xml:space="preserve">: </w:t>
      </w:r>
      <w:r w:rsidRPr="00194DF6">
        <w:rPr>
          <w:rFonts w:eastAsia="SimSun"/>
          <w:lang w:val="en-US" w:eastAsia="zh-CN"/>
        </w:rPr>
        <w:t xml:space="preserve">Transition time for switching between gap-based measurement (P-MGP’s activated state) and gapless measurement (P-MGP’s deactivated state) is needed by the UE to adapt to the new measurement procedure after the active BWP switching e.g. </w:t>
      </w:r>
      <w:r w:rsidRPr="00194DF6">
        <w:rPr>
          <w:rFonts w:eastAsia="SimSun"/>
          <w:lang w:eastAsia="zh-CN"/>
        </w:rPr>
        <w:t>since measurement sampling may be different in the two procedures</w:t>
      </w:r>
    </w:p>
    <w:p w14:paraId="2458F9A3" w14:textId="77777777" w:rsidR="00BC0A47" w:rsidRPr="00194DF6" w:rsidRDefault="00BC0A47" w:rsidP="00BC0A47">
      <w:pPr>
        <w:pStyle w:val="BodyText"/>
        <w:numPr>
          <w:ilvl w:val="0"/>
          <w:numId w:val="30"/>
        </w:numPr>
        <w:spacing w:before="120" w:after="0"/>
        <w:ind w:left="357" w:hanging="357"/>
        <w:rPr>
          <w:rFonts w:eastAsia="SimSun"/>
          <w:lang w:eastAsia="zh-CN"/>
        </w:rPr>
      </w:pPr>
      <w:r w:rsidRPr="00194DF6">
        <w:rPr>
          <w:rFonts w:eastAsia="SimSun"/>
          <w:b/>
          <w:bCs/>
          <w:lang w:eastAsia="zh-CN"/>
        </w:rPr>
        <w:t>Observation # 7</w:t>
      </w:r>
      <w:r w:rsidRPr="00194DF6">
        <w:rPr>
          <w:rFonts w:eastAsia="SimSun"/>
          <w:lang w:eastAsia="zh-CN"/>
        </w:rPr>
        <w:t xml:space="preserve">: </w:t>
      </w:r>
      <w:r w:rsidRPr="00194DF6">
        <w:rPr>
          <w:rFonts w:eastAsia="SimSun"/>
          <w:lang w:val="en-US" w:eastAsia="zh-CN"/>
        </w:rPr>
        <w:t xml:space="preserve">Transition time for switching between gap-based measurement (P-MGP’s activated state) and gapless measurement (P-MGP’s deactivated state) is needed the </w:t>
      </w:r>
      <w:proofErr w:type="spellStart"/>
      <w:r w:rsidRPr="00194DF6">
        <w:rPr>
          <w:rFonts w:eastAsia="SimSun"/>
          <w:lang w:val="en-US" w:eastAsia="zh-CN"/>
        </w:rPr>
        <w:t>gNB</w:t>
      </w:r>
      <w:proofErr w:type="spellEnd"/>
      <w:r w:rsidRPr="00194DF6">
        <w:rPr>
          <w:rFonts w:eastAsia="SimSun"/>
          <w:lang w:val="en-US" w:eastAsia="zh-CN"/>
        </w:rPr>
        <w:t xml:space="preserve"> to adapt to scheduling after the active BWP switching e.g. complete on going scheduling in gaps or start scheduling in gaps.</w:t>
      </w:r>
    </w:p>
    <w:p w14:paraId="7FDDEBC1" w14:textId="168D0086" w:rsidR="00BC0A47" w:rsidRPr="00194DF6" w:rsidRDefault="00BC0A47" w:rsidP="00BC0A47">
      <w:pPr>
        <w:pStyle w:val="BodyText"/>
        <w:numPr>
          <w:ilvl w:val="0"/>
          <w:numId w:val="30"/>
        </w:numPr>
        <w:spacing w:before="120" w:after="0"/>
        <w:ind w:left="357" w:hanging="357"/>
        <w:rPr>
          <w:rFonts w:eastAsia="SimSun"/>
          <w:lang w:eastAsia="zh-CN"/>
        </w:rPr>
      </w:pPr>
      <w:r w:rsidRPr="00194DF6">
        <w:rPr>
          <w:rFonts w:eastAsia="SimSun"/>
          <w:b/>
          <w:bCs/>
          <w:lang w:eastAsia="zh-CN"/>
        </w:rPr>
        <w:t>Proposal # 12</w:t>
      </w:r>
      <w:r w:rsidRPr="00194DF6">
        <w:rPr>
          <w:rFonts w:eastAsia="SimSun"/>
          <w:lang w:eastAsia="zh-CN"/>
        </w:rPr>
        <w:t>: T</w:t>
      </w:r>
      <w:r w:rsidR="00005773" w:rsidRPr="00005773">
        <w:rPr>
          <w:rFonts w:eastAsia="+mn-ea"/>
          <w:kern w:val="24"/>
          <w:lang w:eastAsia="sv-SE"/>
        </w:rPr>
        <w:t>ransition time (</w:t>
      </w:r>
      <w:r w:rsidR="00005773" w:rsidRPr="00005773">
        <w:rPr>
          <w:rFonts w:eastAsia="+mn-ea"/>
          <w:lang w:eastAsia="sv-SE"/>
        </w:rPr>
        <w:sym w:font="Symbol" w:char="F044"/>
      </w:r>
      <w:r w:rsidR="00005773" w:rsidRPr="00005773">
        <w:rPr>
          <w:rFonts w:eastAsia="+mn-ea"/>
          <w:kern w:val="24"/>
          <w:lang w:eastAsia="sv-SE"/>
        </w:rPr>
        <w:t>T) shall be included in the pre-configured MG activation/deactivation time</w:t>
      </w:r>
      <w:r w:rsidRPr="00194DF6">
        <w:rPr>
          <w:rFonts w:eastAsia="+mn-ea"/>
          <w:kern w:val="24"/>
          <w:lang w:eastAsia="sv-SE"/>
        </w:rPr>
        <w:t>.</w:t>
      </w:r>
    </w:p>
    <w:p w14:paraId="63BBBECC" w14:textId="132AE7A1" w:rsidR="000B1783" w:rsidRPr="00194DF6" w:rsidRDefault="000573CC" w:rsidP="000573CC">
      <w:pPr>
        <w:spacing w:before="240" w:after="0"/>
        <w:rPr>
          <w:b/>
          <w:bCs/>
          <w:u w:val="single"/>
        </w:rPr>
      </w:pPr>
      <w:r w:rsidRPr="00194DF6">
        <w:rPr>
          <w:b/>
          <w:bCs/>
          <w:u w:val="single"/>
        </w:rPr>
        <w:t>Measurement period requirements</w:t>
      </w:r>
      <w:r w:rsidR="000B1783" w:rsidRPr="00194DF6">
        <w:rPr>
          <w:b/>
          <w:bCs/>
          <w:u w:val="single"/>
        </w:rPr>
        <w:t>:</w:t>
      </w:r>
    </w:p>
    <w:p w14:paraId="323DC80A" w14:textId="77777777" w:rsidR="000573CC" w:rsidRPr="00194DF6" w:rsidRDefault="000573CC" w:rsidP="006A1923">
      <w:pPr>
        <w:pStyle w:val="BodyText"/>
        <w:numPr>
          <w:ilvl w:val="0"/>
          <w:numId w:val="35"/>
        </w:numPr>
        <w:spacing w:before="120" w:after="0"/>
        <w:ind w:left="357" w:hanging="357"/>
        <w:rPr>
          <w:rFonts w:eastAsia="SimSun"/>
          <w:lang w:eastAsia="zh-CN"/>
        </w:rPr>
      </w:pPr>
      <w:r w:rsidRPr="00194DF6">
        <w:rPr>
          <w:rFonts w:eastAsia="SimSun"/>
          <w:b/>
          <w:bCs/>
          <w:lang w:eastAsia="zh-CN"/>
        </w:rPr>
        <w:t>Observation # 8</w:t>
      </w:r>
      <w:r w:rsidRPr="00194DF6">
        <w:rPr>
          <w:rFonts w:eastAsia="SimSun"/>
          <w:lang w:eastAsia="zh-CN"/>
        </w:rPr>
        <w:t xml:space="preserve">: </w:t>
      </w:r>
      <w:r w:rsidRPr="00194DF6">
        <w:t xml:space="preserve">The delay requirements in section 9.1.6, TS 38.133 for transitions from measurements performed outside gaps to measurements performed within gaps or vice versa does not account for any time to configure the measurement gaps e.g. when switching from gapless to gap-based measurement. </w:t>
      </w:r>
    </w:p>
    <w:p w14:paraId="072FE35B" w14:textId="77777777" w:rsidR="000573CC" w:rsidRPr="00194DF6" w:rsidRDefault="000573CC" w:rsidP="000573CC">
      <w:pPr>
        <w:pStyle w:val="BodyText"/>
        <w:numPr>
          <w:ilvl w:val="0"/>
          <w:numId w:val="35"/>
        </w:numPr>
        <w:spacing w:before="120"/>
        <w:rPr>
          <w:rFonts w:eastAsia="SimSun"/>
          <w:lang w:eastAsia="zh-CN"/>
        </w:rPr>
      </w:pPr>
      <w:r w:rsidRPr="00194DF6">
        <w:rPr>
          <w:rFonts w:eastAsia="SimSun"/>
          <w:b/>
          <w:bCs/>
          <w:lang w:eastAsia="zh-CN"/>
        </w:rPr>
        <w:t>Observation # 9</w:t>
      </w:r>
      <w:r w:rsidRPr="00194DF6">
        <w:rPr>
          <w:rFonts w:eastAsia="SimSun"/>
          <w:lang w:eastAsia="zh-CN"/>
        </w:rPr>
        <w:t xml:space="preserve">: </w:t>
      </w:r>
      <w:r w:rsidRPr="00194DF6">
        <w:t xml:space="preserve">The requirements in section 9.1.6, TS 38.133 apply when the UE is already configured with gaps for certain measurement but after the BWP switching the UE starts using the same gaps also for measurement which was being performed without gaps before the BWP switching. </w:t>
      </w:r>
    </w:p>
    <w:p w14:paraId="5331C49E" w14:textId="77777777" w:rsidR="000573CC" w:rsidRPr="00194DF6" w:rsidRDefault="000573CC" w:rsidP="000573CC">
      <w:pPr>
        <w:pStyle w:val="BodyText"/>
        <w:numPr>
          <w:ilvl w:val="0"/>
          <w:numId w:val="35"/>
        </w:numPr>
        <w:spacing w:before="120"/>
        <w:rPr>
          <w:rFonts w:eastAsia="SimSun"/>
          <w:lang w:eastAsia="zh-CN"/>
        </w:rPr>
      </w:pPr>
      <w:r w:rsidRPr="00194DF6">
        <w:rPr>
          <w:rFonts w:eastAsia="SimSun"/>
          <w:b/>
          <w:bCs/>
          <w:lang w:eastAsia="zh-CN"/>
        </w:rPr>
        <w:t>Proposal # 13</w:t>
      </w:r>
      <w:r w:rsidRPr="00194DF6">
        <w:rPr>
          <w:rFonts w:eastAsia="SimSun"/>
          <w:lang w:eastAsia="zh-CN"/>
        </w:rPr>
        <w:t>: The total m</w:t>
      </w:r>
      <w:r w:rsidRPr="00194DF6">
        <w:t xml:space="preserve">easurement period </w:t>
      </w:r>
      <w:proofErr w:type="spellStart"/>
      <w:r w:rsidRPr="00194DF6">
        <w:t>T</w:t>
      </w:r>
      <w:r w:rsidRPr="00194DF6">
        <w:rPr>
          <w:vertAlign w:val="subscript"/>
        </w:rPr>
        <w:t>measure</w:t>
      </w:r>
      <w:proofErr w:type="spellEnd"/>
      <w:r w:rsidRPr="00194DF6">
        <w:rPr>
          <w:vertAlign w:val="subscript"/>
        </w:rPr>
        <w:t>, total</w:t>
      </w:r>
      <w:r w:rsidRPr="00194DF6">
        <w:t>) to account for transition between activated and deactivated P-MGP during the measurement needs to be specified.</w:t>
      </w:r>
    </w:p>
    <w:p w14:paraId="3750C1D5" w14:textId="77777777" w:rsidR="000573CC" w:rsidRPr="00194DF6" w:rsidRDefault="000573CC" w:rsidP="000573CC">
      <w:pPr>
        <w:pStyle w:val="BodyText"/>
        <w:numPr>
          <w:ilvl w:val="0"/>
          <w:numId w:val="35"/>
        </w:numPr>
        <w:spacing w:before="120"/>
        <w:rPr>
          <w:rFonts w:eastAsia="SimSun"/>
          <w:lang w:eastAsia="zh-CN"/>
        </w:rPr>
      </w:pPr>
      <w:r w:rsidRPr="00194DF6">
        <w:rPr>
          <w:rFonts w:eastAsia="SimSun"/>
          <w:b/>
          <w:bCs/>
          <w:lang w:eastAsia="zh-CN"/>
        </w:rPr>
        <w:t>Proposal # 14</w:t>
      </w:r>
      <w:r w:rsidRPr="00194DF6">
        <w:rPr>
          <w:rFonts w:eastAsia="SimSun"/>
          <w:lang w:eastAsia="zh-CN"/>
        </w:rPr>
        <w:t>: T</w:t>
      </w:r>
      <w:r w:rsidRPr="00194DF6">
        <w:t>otal measurement period (</w:t>
      </w:r>
      <w:proofErr w:type="spellStart"/>
      <w:r w:rsidRPr="00194DF6">
        <w:t>T</w:t>
      </w:r>
      <w:r w:rsidRPr="00194DF6">
        <w:rPr>
          <w:vertAlign w:val="subscript"/>
        </w:rPr>
        <w:t>measure</w:t>
      </w:r>
      <w:proofErr w:type="spellEnd"/>
      <w:r w:rsidRPr="00194DF6">
        <w:rPr>
          <w:vertAlign w:val="subscript"/>
        </w:rPr>
        <w:t>, total</w:t>
      </w:r>
      <w:r w:rsidRPr="00194DF6">
        <w:t>) can be expressed in terms of basic measurement period (</w:t>
      </w:r>
      <w:proofErr w:type="spellStart"/>
      <w:r w:rsidRPr="00194DF6">
        <w:t>T</w:t>
      </w:r>
      <w:r w:rsidRPr="00194DF6">
        <w:rPr>
          <w:vertAlign w:val="subscript"/>
        </w:rPr>
        <w:t>measure</w:t>
      </w:r>
      <w:proofErr w:type="spellEnd"/>
      <w:r w:rsidRPr="00194DF6">
        <w:rPr>
          <w:vertAlign w:val="subscript"/>
        </w:rPr>
        <w:t>, basic</w:t>
      </w:r>
      <w:r w:rsidRPr="00194DF6">
        <w:t xml:space="preserve">) and aggregated time consumed due to total number of transitions </w:t>
      </w:r>
      <w:r w:rsidRPr="00194DF6">
        <w:rPr>
          <w:rFonts w:eastAsia="SimSun"/>
          <w:lang w:eastAsia="zh-CN"/>
        </w:rPr>
        <w:t>between gapless measurement procedure and gap-based measurement procedure during the ongoing measurement.</w:t>
      </w:r>
    </w:p>
    <w:p w14:paraId="3028D974" w14:textId="77777777" w:rsidR="000573CC" w:rsidRPr="00194DF6" w:rsidRDefault="000573CC" w:rsidP="000573CC">
      <w:pPr>
        <w:pStyle w:val="BodyText"/>
        <w:numPr>
          <w:ilvl w:val="0"/>
          <w:numId w:val="35"/>
        </w:numPr>
        <w:spacing w:before="120" w:after="0"/>
        <w:rPr>
          <w:rFonts w:eastAsia="SimSun"/>
          <w:lang w:eastAsia="zh-CN"/>
        </w:rPr>
      </w:pPr>
      <w:r w:rsidRPr="00194DF6">
        <w:rPr>
          <w:rFonts w:eastAsia="SimSun"/>
          <w:b/>
          <w:bCs/>
          <w:lang w:eastAsia="zh-CN"/>
        </w:rPr>
        <w:t>Proposal # 15</w:t>
      </w:r>
      <w:r w:rsidRPr="00194DF6">
        <w:rPr>
          <w:rFonts w:eastAsia="SimSun"/>
          <w:lang w:eastAsia="zh-CN"/>
        </w:rPr>
        <w:t xml:space="preserve">: In proposal 8, </w:t>
      </w:r>
      <w:proofErr w:type="spellStart"/>
      <w:r w:rsidRPr="00194DF6">
        <w:t>T</w:t>
      </w:r>
      <w:r w:rsidRPr="00194DF6">
        <w:rPr>
          <w:vertAlign w:val="subscript"/>
        </w:rPr>
        <w:t>measure</w:t>
      </w:r>
      <w:proofErr w:type="spellEnd"/>
      <w:r w:rsidRPr="00194DF6">
        <w:rPr>
          <w:vertAlign w:val="subscript"/>
        </w:rPr>
        <w:t>, basic</w:t>
      </w:r>
      <w:r w:rsidRPr="00194DF6">
        <w:rPr>
          <w:lang w:val="en-US"/>
        </w:rPr>
        <w:t xml:space="preserve"> </w:t>
      </w:r>
      <w:r w:rsidRPr="00194DF6">
        <w:rPr>
          <w:rFonts w:eastAsia="SimSun"/>
          <w:lang w:eastAsia="zh-CN"/>
        </w:rPr>
        <w:t xml:space="preserve">can be expressed as: </w:t>
      </w:r>
      <w:proofErr w:type="spellStart"/>
      <w:r w:rsidRPr="00194DF6">
        <w:t>T</w:t>
      </w:r>
      <w:r w:rsidRPr="00194DF6">
        <w:rPr>
          <w:vertAlign w:val="subscript"/>
        </w:rPr>
        <w:t>measure</w:t>
      </w:r>
      <w:proofErr w:type="spellEnd"/>
      <w:r w:rsidRPr="00194DF6">
        <w:rPr>
          <w:vertAlign w:val="subscript"/>
        </w:rPr>
        <w:t>, basic</w:t>
      </w:r>
      <w:r w:rsidRPr="00194DF6">
        <w:rPr>
          <w:lang w:val="en-US"/>
        </w:rPr>
        <w:t xml:space="preserve"> </w:t>
      </w:r>
      <w:r w:rsidRPr="00194DF6">
        <w:t xml:space="preserve">= </w:t>
      </w:r>
      <w:proofErr w:type="gramStart"/>
      <w:r w:rsidRPr="00194DF6">
        <w:t>MAX(</w:t>
      </w:r>
      <w:proofErr w:type="gramEnd"/>
      <w:r w:rsidRPr="00194DF6">
        <w:t>T</w:t>
      </w:r>
      <w:r w:rsidRPr="00194DF6">
        <w:rPr>
          <w:vertAlign w:val="subscript"/>
        </w:rPr>
        <w:t>BWP</w:t>
      </w:r>
      <w:r w:rsidRPr="00194DF6">
        <w:t>, T</w:t>
      </w:r>
      <w:r w:rsidRPr="00194DF6">
        <w:rPr>
          <w:vertAlign w:val="subscript"/>
        </w:rPr>
        <w:t>G</w:t>
      </w:r>
      <w:r w:rsidRPr="00194DF6">
        <w:t>)</w:t>
      </w:r>
      <w:r w:rsidRPr="00194DF6">
        <w:rPr>
          <w:rFonts w:eastAsia="SimSun"/>
          <w:lang w:eastAsia="zh-CN"/>
        </w:rPr>
        <w:t>; where:</w:t>
      </w:r>
    </w:p>
    <w:p w14:paraId="2A2AFF26" w14:textId="77777777" w:rsidR="000573CC" w:rsidRPr="00194DF6" w:rsidRDefault="000573CC" w:rsidP="000573CC">
      <w:pPr>
        <w:pStyle w:val="BodyText"/>
        <w:numPr>
          <w:ilvl w:val="1"/>
          <w:numId w:val="35"/>
        </w:numPr>
        <w:spacing w:before="120" w:after="0"/>
        <w:rPr>
          <w:rFonts w:eastAsia="SimSun"/>
          <w:lang w:eastAsia="zh-CN"/>
        </w:rPr>
      </w:pPr>
      <w:r w:rsidRPr="00194DF6">
        <w:rPr>
          <w:lang w:val="en-US"/>
        </w:rPr>
        <w:t>T</w:t>
      </w:r>
      <w:r w:rsidRPr="00194DF6">
        <w:rPr>
          <w:vertAlign w:val="subscript"/>
          <w:lang w:val="en-US"/>
        </w:rPr>
        <w:t>BWP</w:t>
      </w:r>
      <w:r w:rsidRPr="00194DF6">
        <w:rPr>
          <w:lang w:val="en-US"/>
        </w:rPr>
        <w:t>= It is the measurement period when the measurement is fully performed without measurement gap</w:t>
      </w:r>
    </w:p>
    <w:p w14:paraId="2AAB5715" w14:textId="21D2CB7B" w:rsidR="000573CC" w:rsidRPr="00194DF6" w:rsidRDefault="000573CC" w:rsidP="000573CC">
      <w:pPr>
        <w:pStyle w:val="BodyText"/>
        <w:numPr>
          <w:ilvl w:val="1"/>
          <w:numId w:val="35"/>
        </w:numPr>
        <w:spacing w:before="120" w:after="0"/>
        <w:rPr>
          <w:rFonts w:eastAsia="SimSun"/>
          <w:lang w:eastAsia="zh-CN"/>
        </w:rPr>
      </w:pPr>
      <w:r w:rsidRPr="00194DF6">
        <w:rPr>
          <w:lang w:val="en-US"/>
        </w:rPr>
        <w:t>T</w:t>
      </w:r>
      <w:r w:rsidRPr="00194DF6">
        <w:rPr>
          <w:vertAlign w:val="subscript"/>
          <w:lang w:val="en-US"/>
        </w:rPr>
        <w:t>G</w:t>
      </w:r>
      <w:r w:rsidRPr="00194DF6">
        <w:rPr>
          <w:lang w:val="en-US"/>
        </w:rPr>
        <w:t>= It is the measurement period when the measurement is fully performed with measurement gap.</w:t>
      </w:r>
    </w:p>
    <w:p w14:paraId="495B81A0" w14:textId="77777777" w:rsidR="006A1923" w:rsidRDefault="006A1923">
      <w:pPr>
        <w:spacing w:after="0"/>
        <w:rPr>
          <w:b/>
          <w:bCs/>
          <w:u w:val="single"/>
        </w:rPr>
      </w:pPr>
      <w:r>
        <w:rPr>
          <w:b/>
          <w:bCs/>
          <w:u w:val="single"/>
        </w:rPr>
        <w:br w:type="page"/>
      </w:r>
    </w:p>
    <w:p w14:paraId="6548E7A7" w14:textId="172A35B8" w:rsidR="000573CC" w:rsidRPr="00194DF6" w:rsidRDefault="000573CC" w:rsidP="000573CC">
      <w:pPr>
        <w:spacing w:before="240" w:after="0"/>
        <w:rPr>
          <w:b/>
          <w:bCs/>
          <w:u w:val="single"/>
        </w:rPr>
      </w:pPr>
      <w:r w:rsidRPr="00194DF6">
        <w:rPr>
          <w:b/>
          <w:bCs/>
          <w:u w:val="single"/>
        </w:rPr>
        <w:lastRenderedPageBreak/>
        <w:t>Number of transitions during measurement period:</w:t>
      </w:r>
    </w:p>
    <w:p w14:paraId="0052F7DB" w14:textId="77777777" w:rsidR="000573CC" w:rsidRPr="00194DF6" w:rsidRDefault="000573CC" w:rsidP="000573CC">
      <w:pPr>
        <w:pStyle w:val="BodyText"/>
        <w:numPr>
          <w:ilvl w:val="0"/>
          <w:numId w:val="30"/>
        </w:numPr>
        <w:spacing w:before="240"/>
        <w:ind w:left="357" w:hanging="357"/>
        <w:rPr>
          <w:rFonts w:eastAsia="SimSun"/>
          <w:lang w:eastAsia="zh-CN"/>
        </w:rPr>
      </w:pPr>
      <w:r w:rsidRPr="00194DF6">
        <w:rPr>
          <w:rFonts w:eastAsia="SimSun"/>
          <w:b/>
          <w:bCs/>
          <w:lang w:eastAsia="zh-CN"/>
        </w:rPr>
        <w:t>Observation # 10</w:t>
      </w:r>
      <w:r w:rsidRPr="00194DF6">
        <w:rPr>
          <w:rFonts w:eastAsia="SimSun"/>
          <w:lang w:eastAsia="zh-CN"/>
        </w:rPr>
        <w:t xml:space="preserve">: Too frequently switching between gapless measurement procedure and gap-based measurement procedure may lead to measurement instability and may also not give </w:t>
      </w:r>
      <w:proofErr w:type="spellStart"/>
      <w:r w:rsidRPr="00194DF6">
        <w:rPr>
          <w:rFonts w:eastAsia="SimSun"/>
          <w:lang w:eastAsia="zh-CN"/>
        </w:rPr>
        <w:t>gNB</w:t>
      </w:r>
      <w:proofErr w:type="spellEnd"/>
      <w:r w:rsidRPr="00194DF6">
        <w:rPr>
          <w:rFonts w:eastAsia="SimSun"/>
          <w:lang w:eastAsia="zh-CN"/>
        </w:rPr>
        <w:t xml:space="preserve"> enough opportunity to adapt scheduling.</w:t>
      </w:r>
    </w:p>
    <w:p w14:paraId="09FB3C71" w14:textId="77777777" w:rsidR="000573CC" w:rsidRPr="00194DF6" w:rsidRDefault="000573CC" w:rsidP="000573CC">
      <w:pPr>
        <w:pStyle w:val="BodyText"/>
        <w:numPr>
          <w:ilvl w:val="0"/>
          <w:numId w:val="30"/>
        </w:numPr>
        <w:spacing w:before="120"/>
        <w:ind w:left="357" w:hanging="357"/>
        <w:rPr>
          <w:rFonts w:eastAsia="SimSun"/>
          <w:lang w:eastAsia="zh-CN"/>
        </w:rPr>
      </w:pPr>
      <w:r w:rsidRPr="00194DF6">
        <w:rPr>
          <w:rFonts w:eastAsia="SimSun"/>
          <w:b/>
          <w:bCs/>
          <w:lang w:eastAsia="zh-CN"/>
        </w:rPr>
        <w:t>Proposal # 16</w:t>
      </w:r>
      <w:r w:rsidRPr="00194DF6">
        <w:rPr>
          <w:rFonts w:eastAsia="SimSun"/>
          <w:lang w:eastAsia="zh-CN"/>
        </w:rPr>
        <w:t>: The maximum number of transitions (N</w:t>
      </w:r>
      <w:proofErr w:type="gramStart"/>
      <w:r w:rsidRPr="00194DF6">
        <w:rPr>
          <w:rFonts w:eastAsia="SimSun"/>
          <w:vertAlign w:val="subscript"/>
          <w:lang w:eastAsia="zh-CN"/>
        </w:rPr>
        <w:t>1,max</w:t>
      </w:r>
      <w:proofErr w:type="gramEnd"/>
      <w:r w:rsidRPr="00194DF6">
        <w:rPr>
          <w:rFonts w:eastAsia="SimSun"/>
          <w:lang w:eastAsia="zh-CN"/>
        </w:rPr>
        <w:t>) allowed for switching from gapless measurement procedure to gap-based measurement procedure during the ongoing measurement is defined e.g. N</w:t>
      </w:r>
      <w:r w:rsidRPr="00194DF6">
        <w:rPr>
          <w:rFonts w:eastAsia="SimSun"/>
          <w:vertAlign w:val="subscript"/>
          <w:lang w:eastAsia="zh-CN"/>
        </w:rPr>
        <w:t>1,max</w:t>
      </w:r>
      <w:r w:rsidRPr="00194DF6">
        <w:rPr>
          <w:rFonts w:eastAsia="SimSun"/>
          <w:lang w:eastAsia="zh-CN"/>
        </w:rPr>
        <w:t xml:space="preserve"> = [2-4].</w:t>
      </w:r>
    </w:p>
    <w:p w14:paraId="064A7128" w14:textId="77777777" w:rsidR="000573CC" w:rsidRPr="00194DF6" w:rsidRDefault="000573CC" w:rsidP="000573CC">
      <w:pPr>
        <w:pStyle w:val="BodyText"/>
        <w:numPr>
          <w:ilvl w:val="0"/>
          <w:numId w:val="30"/>
        </w:numPr>
        <w:spacing w:before="120"/>
        <w:ind w:left="357" w:hanging="357"/>
        <w:rPr>
          <w:rFonts w:eastAsia="SimSun"/>
          <w:lang w:eastAsia="zh-CN"/>
        </w:rPr>
      </w:pPr>
      <w:r w:rsidRPr="00194DF6">
        <w:rPr>
          <w:rFonts w:eastAsia="SimSun"/>
          <w:b/>
          <w:bCs/>
          <w:lang w:eastAsia="zh-CN"/>
        </w:rPr>
        <w:t>Proposal # 17:</w:t>
      </w:r>
      <w:r w:rsidRPr="00194DF6">
        <w:rPr>
          <w:rFonts w:eastAsia="SimSun"/>
          <w:lang w:eastAsia="zh-CN"/>
        </w:rPr>
        <w:t xml:space="preserve"> The maximum number of transitions (N</w:t>
      </w:r>
      <w:proofErr w:type="gramStart"/>
      <w:r w:rsidRPr="00194DF6">
        <w:rPr>
          <w:rFonts w:eastAsia="SimSun"/>
          <w:vertAlign w:val="subscript"/>
          <w:lang w:eastAsia="zh-CN"/>
        </w:rPr>
        <w:t>2,max</w:t>
      </w:r>
      <w:proofErr w:type="gramEnd"/>
      <w:r w:rsidRPr="00194DF6">
        <w:rPr>
          <w:rFonts w:eastAsia="SimSun"/>
          <w:lang w:eastAsia="zh-CN"/>
        </w:rPr>
        <w:t>) allowed for switching from gap-based measurement procedure to gapless measurement procedure during the ongoing measurement is defined e.g. N</w:t>
      </w:r>
      <w:r w:rsidRPr="00194DF6">
        <w:rPr>
          <w:rFonts w:eastAsia="SimSun"/>
          <w:vertAlign w:val="subscript"/>
          <w:lang w:eastAsia="zh-CN"/>
        </w:rPr>
        <w:t>1,max</w:t>
      </w:r>
      <w:r w:rsidRPr="00194DF6">
        <w:rPr>
          <w:rFonts w:eastAsia="SimSun"/>
          <w:lang w:eastAsia="zh-CN"/>
        </w:rPr>
        <w:t xml:space="preserve"> = [2-4].</w:t>
      </w:r>
    </w:p>
    <w:p w14:paraId="6B27AC6F" w14:textId="6B2E73F8" w:rsidR="000573CC" w:rsidRPr="00194DF6" w:rsidRDefault="000573CC" w:rsidP="000573CC">
      <w:pPr>
        <w:pStyle w:val="BodyText"/>
        <w:numPr>
          <w:ilvl w:val="0"/>
          <w:numId w:val="30"/>
        </w:numPr>
        <w:spacing w:before="120" w:after="0"/>
        <w:ind w:left="357" w:hanging="357"/>
        <w:rPr>
          <w:rFonts w:eastAsia="SimSun"/>
          <w:lang w:eastAsia="zh-CN"/>
        </w:rPr>
      </w:pPr>
      <w:r w:rsidRPr="00194DF6">
        <w:rPr>
          <w:rFonts w:eastAsia="SimSun"/>
          <w:b/>
          <w:bCs/>
          <w:lang w:eastAsia="zh-CN"/>
        </w:rPr>
        <w:t>Proposal # 18</w:t>
      </w:r>
      <w:r w:rsidRPr="00194DF6">
        <w:rPr>
          <w:rFonts w:eastAsia="SimSun"/>
          <w:lang w:eastAsia="zh-CN"/>
        </w:rPr>
        <w:t xml:space="preserve">: If an active BWP switch occurs while UE is performing a measurement with gaps for the last at least X subframes and the new active BWP after the active BWP switching fully contains the measured SSB only then the UE shall continue the ongoing measurement without measurement gaps; otherwise the UE shall continue the </w:t>
      </w:r>
      <w:proofErr w:type="spellStart"/>
      <w:r w:rsidRPr="00194DF6">
        <w:rPr>
          <w:rFonts w:eastAsia="SimSun"/>
          <w:lang w:eastAsia="zh-CN"/>
        </w:rPr>
        <w:t>ongong</w:t>
      </w:r>
      <w:proofErr w:type="spellEnd"/>
      <w:r w:rsidRPr="00194DF6">
        <w:rPr>
          <w:rFonts w:eastAsia="SimSun"/>
          <w:lang w:eastAsia="zh-CN"/>
        </w:rPr>
        <w:t xml:space="preserve"> measurement using pre-configured gaps.</w:t>
      </w:r>
    </w:p>
    <w:p w14:paraId="49726061" w14:textId="487D3569" w:rsidR="000573CC" w:rsidRPr="00194DF6" w:rsidRDefault="000573CC" w:rsidP="000573CC">
      <w:pPr>
        <w:spacing w:before="240" w:after="0"/>
        <w:rPr>
          <w:b/>
          <w:bCs/>
          <w:u w:val="single"/>
        </w:rPr>
      </w:pPr>
      <w:r w:rsidRPr="00194DF6">
        <w:rPr>
          <w:b/>
          <w:bCs/>
          <w:u w:val="single"/>
        </w:rPr>
        <w:t>Scheduling restriction requirements:</w:t>
      </w:r>
    </w:p>
    <w:p w14:paraId="3A99727A" w14:textId="7D1A970D" w:rsidR="000573CC" w:rsidRPr="00194DF6" w:rsidRDefault="000573CC" w:rsidP="000573CC">
      <w:pPr>
        <w:pStyle w:val="BodyText"/>
        <w:numPr>
          <w:ilvl w:val="0"/>
          <w:numId w:val="35"/>
        </w:numPr>
        <w:spacing w:before="240" w:after="0"/>
        <w:ind w:left="357" w:hanging="357"/>
        <w:rPr>
          <w:rFonts w:eastAsia="SimSun"/>
          <w:lang w:eastAsia="zh-CN"/>
        </w:rPr>
      </w:pPr>
      <w:r w:rsidRPr="00194DF6">
        <w:rPr>
          <w:rFonts w:eastAsia="SimSun"/>
          <w:b/>
          <w:bCs/>
          <w:lang w:eastAsia="zh-CN"/>
        </w:rPr>
        <w:t>Proposal # 19</w:t>
      </w:r>
      <w:r w:rsidRPr="00194DF6">
        <w:rPr>
          <w:rFonts w:eastAsia="SimSun"/>
          <w:lang w:eastAsia="zh-CN"/>
        </w:rPr>
        <w:t>: If the UE is measuring without pre-configured gaps and no other frequency layer which needs gaps is configured then the UE can be scheduled during the pre-configured gaps while meeting existing scheduling restriction requirements defined in TS 38.133.</w:t>
      </w:r>
    </w:p>
    <w:p w14:paraId="3B49F56A" w14:textId="68404BB0" w:rsidR="000573CC" w:rsidRPr="00194DF6" w:rsidRDefault="000573CC" w:rsidP="000573CC">
      <w:pPr>
        <w:spacing w:before="240" w:after="0"/>
        <w:rPr>
          <w:b/>
          <w:bCs/>
          <w:u w:val="single"/>
        </w:rPr>
      </w:pPr>
      <w:r w:rsidRPr="00194DF6">
        <w:rPr>
          <w:b/>
          <w:bCs/>
          <w:u w:val="single"/>
        </w:rPr>
        <w:t>Gap patterns for P-MGP:</w:t>
      </w:r>
    </w:p>
    <w:p w14:paraId="0021D25A" w14:textId="77777777" w:rsidR="000573CC" w:rsidRPr="00194DF6" w:rsidRDefault="000573CC" w:rsidP="000573CC">
      <w:pPr>
        <w:pStyle w:val="BodyText"/>
        <w:numPr>
          <w:ilvl w:val="0"/>
          <w:numId w:val="30"/>
        </w:numPr>
        <w:spacing w:before="240" w:after="0"/>
        <w:ind w:left="357" w:hanging="357"/>
        <w:rPr>
          <w:rFonts w:eastAsia="SimSun"/>
          <w:lang w:eastAsia="zh-CN"/>
        </w:rPr>
      </w:pPr>
      <w:r w:rsidRPr="00194DF6">
        <w:rPr>
          <w:rFonts w:eastAsia="SimSun"/>
          <w:b/>
          <w:bCs/>
          <w:lang w:eastAsia="zh-CN"/>
        </w:rPr>
        <w:t>Observation # 11</w:t>
      </w:r>
      <w:r w:rsidRPr="00194DF6">
        <w:rPr>
          <w:rFonts w:eastAsia="SimSun"/>
          <w:lang w:eastAsia="zh-CN"/>
        </w:rPr>
        <w:t xml:space="preserve">: </w:t>
      </w:r>
      <w:r w:rsidRPr="00194DF6">
        <w:rPr>
          <w:rFonts w:eastAsia="SimSun"/>
          <w:lang w:val="en-US" w:eastAsia="zh-CN"/>
        </w:rPr>
        <w:t>The MGP # 24 and # 25 are used when the UE is configured with positioning measurements, which always need gaps.</w:t>
      </w:r>
    </w:p>
    <w:p w14:paraId="2C8F674A" w14:textId="77777777" w:rsidR="000573CC" w:rsidRPr="00194DF6" w:rsidRDefault="000573CC" w:rsidP="000573CC">
      <w:pPr>
        <w:pStyle w:val="BodyText"/>
        <w:numPr>
          <w:ilvl w:val="0"/>
          <w:numId w:val="30"/>
        </w:numPr>
        <w:spacing w:before="120"/>
        <w:ind w:left="357" w:hanging="357"/>
        <w:rPr>
          <w:rFonts w:eastAsia="SimSun"/>
          <w:lang w:eastAsia="zh-CN"/>
        </w:rPr>
      </w:pPr>
      <w:r w:rsidRPr="00194DF6">
        <w:rPr>
          <w:rFonts w:eastAsia="SimSun"/>
          <w:b/>
          <w:bCs/>
          <w:lang w:eastAsia="zh-CN"/>
        </w:rPr>
        <w:t>Proposal # 20</w:t>
      </w:r>
      <w:r w:rsidRPr="00194DF6">
        <w:rPr>
          <w:rFonts w:eastAsia="SimSun"/>
          <w:lang w:eastAsia="zh-CN"/>
        </w:rPr>
        <w:t>: The existing gap patterns (0~23) in Rel16 can be reused for the pre-configured MGP.</w:t>
      </w:r>
    </w:p>
    <w:p w14:paraId="1C103BCA" w14:textId="4CFF8598" w:rsidR="000573CC" w:rsidRPr="00194DF6" w:rsidRDefault="000573CC" w:rsidP="000573CC">
      <w:pPr>
        <w:pStyle w:val="BodyText"/>
        <w:numPr>
          <w:ilvl w:val="0"/>
          <w:numId w:val="35"/>
        </w:numPr>
        <w:spacing w:before="120" w:after="0"/>
        <w:ind w:left="357" w:hanging="357"/>
        <w:rPr>
          <w:rFonts w:eastAsia="SimSun"/>
          <w:lang w:eastAsia="zh-CN"/>
        </w:rPr>
      </w:pPr>
      <w:r w:rsidRPr="00194DF6">
        <w:rPr>
          <w:rFonts w:eastAsia="SimSun"/>
          <w:b/>
          <w:bCs/>
          <w:lang w:eastAsia="zh-CN"/>
        </w:rPr>
        <w:t>Proposal # 21</w:t>
      </w:r>
      <w:r w:rsidRPr="00194DF6">
        <w:rPr>
          <w:rFonts w:eastAsia="SimSun"/>
          <w:lang w:eastAsia="zh-CN"/>
        </w:rPr>
        <w:t>: If the gap patterns which can be used as the pre-configured gap are reused from Rel-16 then the same applicability (per-UE/per-FR) shall also follow the rules defined in Rel-16.</w:t>
      </w:r>
    </w:p>
    <w:bookmarkEnd w:id="5"/>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7C729E1D" w14:textId="177F8819" w:rsidR="00AE12EE" w:rsidRDefault="00AE12EE" w:rsidP="00BB4BD2">
      <w:pPr>
        <w:pStyle w:val="ListParagraph"/>
        <w:numPr>
          <w:ilvl w:val="0"/>
          <w:numId w:val="4"/>
        </w:numPr>
        <w:spacing w:before="240"/>
        <w:ind w:left="357" w:hanging="357"/>
        <w:contextualSpacing w:val="0"/>
        <w:rPr>
          <w:rFonts w:ascii="Times New Roman" w:hAnsi="Times New Roman"/>
          <w:sz w:val="20"/>
        </w:rPr>
      </w:pPr>
      <w:r>
        <w:rPr>
          <w:rFonts w:ascii="Times New Roman" w:hAnsi="Times New Roman"/>
          <w:sz w:val="20"/>
        </w:rPr>
        <w:t>R</w:t>
      </w:r>
      <w:r w:rsidR="00AB4EB2">
        <w:rPr>
          <w:rFonts w:ascii="Times New Roman" w:hAnsi="Times New Roman"/>
          <w:sz w:val="20"/>
        </w:rPr>
        <w:t>4</w:t>
      </w:r>
      <w:r>
        <w:rPr>
          <w:rFonts w:ascii="Times New Roman" w:hAnsi="Times New Roman"/>
          <w:sz w:val="20"/>
        </w:rPr>
        <w:t>-2</w:t>
      </w:r>
      <w:r w:rsidR="00AB4EB2">
        <w:rPr>
          <w:rFonts w:ascii="Times New Roman" w:hAnsi="Times New Roman"/>
          <w:sz w:val="20"/>
        </w:rPr>
        <w:t>103677</w:t>
      </w:r>
      <w:r w:rsidR="008922A1">
        <w:rPr>
          <w:rFonts w:ascii="Times New Roman" w:hAnsi="Times New Roman"/>
          <w:sz w:val="20"/>
        </w:rPr>
        <w:t xml:space="preserve">, </w:t>
      </w:r>
      <w:r w:rsidR="00F136C2">
        <w:rPr>
          <w:rFonts w:ascii="Times New Roman" w:hAnsi="Times New Roman"/>
          <w:sz w:val="20"/>
        </w:rPr>
        <w:t>“</w:t>
      </w:r>
      <w:r w:rsidR="00AB4EB2" w:rsidRPr="00AB4EB2">
        <w:rPr>
          <w:rFonts w:ascii="Times New Roman" w:hAnsi="Times New Roman"/>
          <w:sz w:val="20"/>
          <w:lang w:val="en-GB"/>
        </w:rPr>
        <w:t>WF on R17 NR MG enhancements – Pre-configured MG patterns and NCSG</w:t>
      </w:r>
      <w:r w:rsidR="002311F2">
        <w:rPr>
          <w:rFonts w:ascii="Times New Roman" w:hAnsi="Times New Roman"/>
          <w:sz w:val="20"/>
        </w:rPr>
        <w:t>”</w:t>
      </w:r>
      <w:r w:rsidR="006530BC">
        <w:rPr>
          <w:rFonts w:ascii="Times New Roman" w:hAnsi="Times New Roman"/>
          <w:sz w:val="20"/>
        </w:rPr>
        <w:t xml:space="preserve">, </w:t>
      </w:r>
      <w:r w:rsidR="00AB4EB2">
        <w:rPr>
          <w:rFonts w:ascii="Times New Roman" w:hAnsi="Times New Roman"/>
          <w:sz w:val="20"/>
        </w:rPr>
        <w:t>Intel</w:t>
      </w:r>
      <w:r w:rsidR="006530BC">
        <w:rPr>
          <w:rFonts w:ascii="Times New Roman" w:hAnsi="Times New Roman"/>
          <w:sz w:val="20"/>
        </w:rPr>
        <w:t>.</w:t>
      </w:r>
    </w:p>
    <w:p w14:paraId="5FD1BEFB" w14:textId="2969353D" w:rsidR="003E659C" w:rsidRPr="00AB4EB2" w:rsidRDefault="00AB4EB2" w:rsidP="00AB4EB2">
      <w:pPr>
        <w:pStyle w:val="ListParagraph"/>
        <w:numPr>
          <w:ilvl w:val="0"/>
          <w:numId w:val="4"/>
        </w:numPr>
        <w:spacing w:before="240"/>
        <w:ind w:left="357" w:hanging="357"/>
        <w:contextualSpacing w:val="0"/>
        <w:rPr>
          <w:rFonts w:ascii="Times New Roman" w:hAnsi="Times New Roman"/>
          <w:sz w:val="20"/>
        </w:rPr>
      </w:pPr>
      <w:r>
        <w:rPr>
          <w:rFonts w:ascii="Times New Roman" w:hAnsi="Times New Roman"/>
          <w:sz w:val="20"/>
        </w:rPr>
        <w:t>R4-2102655, “</w:t>
      </w:r>
      <w:r w:rsidRPr="00AB4EB2">
        <w:rPr>
          <w:rFonts w:ascii="Times New Roman" w:hAnsi="Times New Roman"/>
          <w:sz w:val="20"/>
        </w:rPr>
        <w:t>Overview of requirements for pre-configured measurement gaps</w:t>
      </w:r>
      <w:r>
        <w:rPr>
          <w:rFonts w:ascii="Times New Roman" w:hAnsi="Times New Roman"/>
          <w:sz w:val="20"/>
        </w:rPr>
        <w:t>”, Ericsson</w:t>
      </w:r>
    </w:p>
    <w:sectPr w:rsidR="003E659C" w:rsidRPr="00AB4EB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8CF92" w14:textId="77777777" w:rsidR="0095110B" w:rsidRDefault="0095110B">
      <w:r>
        <w:separator/>
      </w:r>
    </w:p>
  </w:endnote>
  <w:endnote w:type="continuationSeparator" w:id="0">
    <w:p w14:paraId="24C7F55A" w14:textId="77777777" w:rsidR="0095110B" w:rsidRDefault="0095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1140A" w14:textId="77777777" w:rsidR="0095110B" w:rsidRDefault="0095110B">
      <w:r>
        <w:separator/>
      </w:r>
    </w:p>
  </w:footnote>
  <w:footnote w:type="continuationSeparator" w:id="0">
    <w:p w14:paraId="0C51145F" w14:textId="77777777" w:rsidR="0095110B" w:rsidRDefault="00951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F0434"/>
    <w:multiLevelType w:val="hybridMultilevel"/>
    <w:tmpl w:val="CBEA8554"/>
    <w:lvl w:ilvl="0" w:tplc="CE54E4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1615F54"/>
    <w:multiLevelType w:val="hybridMultilevel"/>
    <w:tmpl w:val="CE902660"/>
    <w:lvl w:ilvl="0" w:tplc="B5E490DA">
      <w:start w:val="1"/>
      <w:numFmt w:val="bullet"/>
      <w:lvlText w:val="•"/>
      <w:lvlJc w:val="left"/>
      <w:pPr>
        <w:tabs>
          <w:tab w:val="num" w:pos="928"/>
        </w:tabs>
        <w:ind w:left="928" w:hanging="360"/>
      </w:pPr>
      <w:rPr>
        <w:rFonts w:ascii="Arial" w:hAnsi="Arial" w:hint="default"/>
      </w:rPr>
    </w:lvl>
    <w:lvl w:ilvl="1" w:tplc="68109990">
      <w:numFmt w:val="none"/>
      <w:lvlText w:val=""/>
      <w:lvlJc w:val="left"/>
      <w:pPr>
        <w:tabs>
          <w:tab w:val="num" w:pos="360"/>
        </w:tabs>
      </w:pPr>
    </w:lvl>
    <w:lvl w:ilvl="2" w:tplc="9D1269C6">
      <w:numFmt w:val="none"/>
      <w:lvlText w:val=""/>
      <w:lvlJc w:val="left"/>
      <w:pPr>
        <w:tabs>
          <w:tab w:val="num" w:pos="360"/>
        </w:tabs>
      </w:pPr>
    </w:lvl>
    <w:lvl w:ilvl="3" w:tplc="3F0E8FF8" w:tentative="1">
      <w:start w:val="1"/>
      <w:numFmt w:val="bullet"/>
      <w:lvlText w:val="•"/>
      <w:lvlJc w:val="left"/>
      <w:pPr>
        <w:tabs>
          <w:tab w:val="num" w:pos="3088"/>
        </w:tabs>
        <w:ind w:left="3088" w:hanging="360"/>
      </w:pPr>
      <w:rPr>
        <w:rFonts w:ascii="Arial" w:hAnsi="Arial" w:hint="default"/>
      </w:rPr>
    </w:lvl>
    <w:lvl w:ilvl="4" w:tplc="C778E80C" w:tentative="1">
      <w:start w:val="1"/>
      <w:numFmt w:val="bullet"/>
      <w:lvlText w:val="•"/>
      <w:lvlJc w:val="left"/>
      <w:pPr>
        <w:tabs>
          <w:tab w:val="num" w:pos="3808"/>
        </w:tabs>
        <w:ind w:left="3808" w:hanging="360"/>
      </w:pPr>
      <w:rPr>
        <w:rFonts w:ascii="Arial" w:hAnsi="Arial" w:hint="default"/>
      </w:rPr>
    </w:lvl>
    <w:lvl w:ilvl="5" w:tplc="9DAAF940" w:tentative="1">
      <w:start w:val="1"/>
      <w:numFmt w:val="bullet"/>
      <w:lvlText w:val="•"/>
      <w:lvlJc w:val="left"/>
      <w:pPr>
        <w:tabs>
          <w:tab w:val="num" w:pos="4528"/>
        </w:tabs>
        <w:ind w:left="4528" w:hanging="360"/>
      </w:pPr>
      <w:rPr>
        <w:rFonts w:ascii="Arial" w:hAnsi="Arial" w:hint="default"/>
      </w:rPr>
    </w:lvl>
    <w:lvl w:ilvl="6" w:tplc="D728A4F0" w:tentative="1">
      <w:start w:val="1"/>
      <w:numFmt w:val="bullet"/>
      <w:lvlText w:val="•"/>
      <w:lvlJc w:val="left"/>
      <w:pPr>
        <w:tabs>
          <w:tab w:val="num" w:pos="5248"/>
        </w:tabs>
        <w:ind w:left="5248" w:hanging="360"/>
      </w:pPr>
      <w:rPr>
        <w:rFonts w:ascii="Arial" w:hAnsi="Arial" w:hint="default"/>
      </w:rPr>
    </w:lvl>
    <w:lvl w:ilvl="7" w:tplc="FDA2BB50" w:tentative="1">
      <w:start w:val="1"/>
      <w:numFmt w:val="bullet"/>
      <w:lvlText w:val="•"/>
      <w:lvlJc w:val="left"/>
      <w:pPr>
        <w:tabs>
          <w:tab w:val="num" w:pos="5968"/>
        </w:tabs>
        <w:ind w:left="5968" w:hanging="360"/>
      </w:pPr>
      <w:rPr>
        <w:rFonts w:ascii="Arial" w:hAnsi="Arial" w:hint="default"/>
      </w:rPr>
    </w:lvl>
    <w:lvl w:ilvl="8" w:tplc="9D46F59E" w:tentative="1">
      <w:start w:val="1"/>
      <w:numFmt w:val="bullet"/>
      <w:lvlText w:val="•"/>
      <w:lvlJc w:val="left"/>
      <w:pPr>
        <w:tabs>
          <w:tab w:val="num" w:pos="6688"/>
        </w:tabs>
        <w:ind w:left="6688" w:hanging="360"/>
      </w:pPr>
      <w:rPr>
        <w:rFonts w:ascii="Arial" w:hAnsi="Arial" w:hint="default"/>
      </w:r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56A2D57"/>
    <w:multiLevelType w:val="hybridMultilevel"/>
    <w:tmpl w:val="F3267F6C"/>
    <w:lvl w:ilvl="0" w:tplc="EBAA705C">
      <w:start w:val="1"/>
      <w:numFmt w:val="bullet"/>
      <w:lvlText w:val="•"/>
      <w:lvlJc w:val="left"/>
      <w:pPr>
        <w:tabs>
          <w:tab w:val="num" w:pos="610"/>
        </w:tabs>
        <w:ind w:left="610" w:hanging="360"/>
      </w:pPr>
      <w:rPr>
        <w:rFonts w:ascii="Arial" w:hAnsi="Arial" w:hint="default"/>
      </w:rPr>
    </w:lvl>
    <w:lvl w:ilvl="1" w:tplc="DEB435CE">
      <w:numFmt w:val="none"/>
      <w:lvlText w:val=""/>
      <w:lvlJc w:val="left"/>
      <w:pPr>
        <w:tabs>
          <w:tab w:val="num" w:pos="360"/>
        </w:tabs>
      </w:pPr>
    </w:lvl>
    <w:lvl w:ilvl="2" w:tplc="AEF6A2E0">
      <w:numFmt w:val="none"/>
      <w:lvlText w:val=""/>
      <w:lvlJc w:val="left"/>
      <w:pPr>
        <w:tabs>
          <w:tab w:val="num" w:pos="360"/>
        </w:tabs>
      </w:pPr>
    </w:lvl>
    <w:lvl w:ilvl="3" w:tplc="0BBA1912">
      <w:start w:val="1"/>
      <w:numFmt w:val="bullet"/>
      <w:lvlText w:val="•"/>
      <w:lvlJc w:val="left"/>
      <w:pPr>
        <w:tabs>
          <w:tab w:val="num" w:pos="2770"/>
        </w:tabs>
        <w:ind w:left="2770" w:hanging="360"/>
      </w:pPr>
      <w:rPr>
        <w:rFonts w:ascii="Arial" w:hAnsi="Arial" w:hint="default"/>
      </w:rPr>
    </w:lvl>
    <w:lvl w:ilvl="4" w:tplc="0F1AAA22" w:tentative="1">
      <w:start w:val="1"/>
      <w:numFmt w:val="bullet"/>
      <w:lvlText w:val="•"/>
      <w:lvlJc w:val="left"/>
      <w:pPr>
        <w:tabs>
          <w:tab w:val="num" w:pos="3490"/>
        </w:tabs>
        <w:ind w:left="3490" w:hanging="360"/>
      </w:pPr>
      <w:rPr>
        <w:rFonts w:ascii="Arial" w:hAnsi="Arial" w:hint="default"/>
      </w:rPr>
    </w:lvl>
    <w:lvl w:ilvl="5" w:tplc="7B4A632A" w:tentative="1">
      <w:start w:val="1"/>
      <w:numFmt w:val="bullet"/>
      <w:lvlText w:val="•"/>
      <w:lvlJc w:val="left"/>
      <w:pPr>
        <w:tabs>
          <w:tab w:val="num" w:pos="4210"/>
        </w:tabs>
        <w:ind w:left="4210" w:hanging="360"/>
      </w:pPr>
      <w:rPr>
        <w:rFonts w:ascii="Arial" w:hAnsi="Arial" w:hint="default"/>
      </w:rPr>
    </w:lvl>
    <w:lvl w:ilvl="6" w:tplc="C95A005A" w:tentative="1">
      <w:start w:val="1"/>
      <w:numFmt w:val="bullet"/>
      <w:lvlText w:val="•"/>
      <w:lvlJc w:val="left"/>
      <w:pPr>
        <w:tabs>
          <w:tab w:val="num" w:pos="4930"/>
        </w:tabs>
        <w:ind w:left="4930" w:hanging="360"/>
      </w:pPr>
      <w:rPr>
        <w:rFonts w:ascii="Arial" w:hAnsi="Arial" w:hint="default"/>
      </w:rPr>
    </w:lvl>
    <w:lvl w:ilvl="7" w:tplc="B97C617C" w:tentative="1">
      <w:start w:val="1"/>
      <w:numFmt w:val="bullet"/>
      <w:lvlText w:val="•"/>
      <w:lvlJc w:val="left"/>
      <w:pPr>
        <w:tabs>
          <w:tab w:val="num" w:pos="5650"/>
        </w:tabs>
        <w:ind w:left="5650" w:hanging="360"/>
      </w:pPr>
      <w:rPr>
        <w:rFonts w:ascii="Arial" w:hAnsi="Arial" w:hint="default"/>
      </w:rPr>
    </w:lvl>
    <w:lvl w:ilvl="8" w:tplc="65D40CDA" w:tentative="1">
      <w:start w:val="1"/>
      <w:numFmt w:val="bullet"/>
      <w:lvlText w:val="•"/>
      <w:lvlJc w:val="left"/>
      <w:pPr>
        <w:tabs>
          <w:tab w:val="num" w:pos="6370"/>
        </w:tabs>
        <w:ind w:left="6370" w:hanging="360"/>
      </w:pPr>
      <w:rPr>
        <w:rFonts w:ascii="Arial" w:hAnsi="Arial" w:hint="default"/>
      </w:rPr>
    </w:lvl>
  </w:abstractNum>
  <w:abstractNum w:abstractNumId="6" w15:restartNumberingAfterBreak="0">
    <w:nsid w:val="17066B32"/>
    <w:multiLevelType w:val="hybridMultilevel"/>
    <w:tmpl w:val="664CC82E"/>
    <w:lvl w:ilvl="0" w:tplc="CE54E45A">
      <w:numFmt w:val="bullet"/>
      <w:lvlText w:val="-"/>
      <w:lvlJc w:val="left"/>
      <w:pPr>
        <w:ind w:left="647" w:hanging="360"/>
      </w:pPr>
      <w:rPr>
        <w:rFonts w:ascii="Times New Roman" w:eastAsia="SimSun" w:hAnsi="Times New Roman" w:cs="Times New Roman"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F31518"/>
    <w:multiLevelType w:val="hybridMultilevel"/>
    <w:tmpl w:val="B706D7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3"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C404797"/>
    <w:multiLevelType w:val="hybridMultilevel"/>
    <w:tmpl w:val="44107E36"/>
    <w:lvl w:ilvl="0" w:tplc="041D0001">
      <w:start w:val="1"/>
      <w:numFmt w:val="bullet"/>
      <w:lvlText w:val=""/>
      <w:lvlJc w:val="left"/>
      <w:pPr>
        <w:ind w:left="717" w:hanging="360"/>
      </w:pPr>
      <w:rPr>
        <w:rFonts w:ascii="Symbol" w:hAnsi="Symbol" w:hint="default"/>
      </w:rPr>
    </w:lvl>
    <w:lvl w:ilvl="1" w:tplc="041D0003" w:tentative="1">
      <w:start w:val="1"/>
      <w:numFmt w:val="bullet"/>
      <w:lvlText w:val="o"/>
      <w:lvlJc w:val="left"/>
      <w:pPr>
        <w:ind w:left="1437" w:hanging="360"/>
      </w:pPr>
      <w:rPr>
        <w:rFonts w:ascii="Courier New" w:hAnsi="Courier New" w:cs="Courier New"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16" w15:restartNumberingAfterBreak="0">
    <w:nsid w:val="2C976960"/>
    <w:multiLevelType w:val="hybridMultilevel"/>
    <w:tmpl w:val="A57632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38F2753"/>
    <w:multiLevelType w:val="hybridMultilevel"/>
    <w:tmpl w:val="B2423708"/>
    <w:lvl w:ilvl="0" w:tplc="82E86DBC">
      <w:start w:val="1"/>
      <w:numFmt w:val="bullet"/>
      <w:lvlText w:val="•"/>
      <w:lvlJc w:val="left"/>
      <w:pPr>
        <w:tabs>
          <w:tab w:val="num" w:pos="610"/>
        </w:tabs>
        <w:ind w:left="610" w:hanging="360"/>
      </w:pPr>
      <w:rPr>
        <w:rFonts w:ascii="Arial" w:hAnsi="Arial" w:hint="default"/>
      </w:rPr>
    </w:lvl>
    <w:lvl w:ilvl="1" w:tplc="5C268FB8">
      <w:start w:val="4352"/>
      <w:numFmt w:val="bullet"/>
      <w:lvlText w:val="–"/>
      <w:lvlJc w:val="left"/>
      <w:pPr>
        <w:tabs>
          <w:tab w:val="num" w:pos="1330"/>
        </w:tabs>
        <w:ind w:left="1330" w:hanging="360"/>
      </w:pPr>
      <w:rPr>
        <w:rFonts w:ascii="Arial" w:hAnsi="Arial" w:hint="default"/>
      </w:rPr>
    </w:lvl>
    <w:lvl w:ilvl="2" w:tplc="3230ACFC">
      <w:start w:val="4352"/>
      <w:numFmt w:val="bullet"/>
      <w:lvlText w:val="•"/>
      <w:lvlJc w:val="left"/>
      <w:pPr>
        <w:tabs>
          <w:tab w:val="num" w:pos="2050"/>
        </w:tabs>
        <w:ind w:left="2050" w:hanging="360"/>
      </w:pPr>
      <w:rPr>
        <w:rFonts w:ascii="Arial" w:hAnsi="Arial" w:hint="default"/>
      </w:rPr>
    </w:lvl>
    <w:lvl w:ilvl="3" w:tplc="B380C5BA" w:tentative="1">
      <w:start w:val="1"/>
      <w:numFmt w:val="bullet"/>
      <w:lvlText w:val="•"/>
      <w:lvlJc w:val="left"/>
      <w:pPr>
        <w:tabs>
          <w:tab w:val="num" w:pos="2770"/>
        </w:tabs>
        <w:ind w:left="2770" w:hanging="360"/>
      </w:pPr>
      <w:rPr>
        <w:rFonts w:ascii="Arial" w:hAnsi="Arial" w:hint="default"/>
      </w:rPr>
    </w:lvl>
    <w:lvl w:ilvl="4" w:tplc="109448D8" w:tentative="1">
      <w:start w:val="1"/>
      <w:numFmt w:val="bullet"/>
      <w:lvlText w:val="•"/>
      <w:lvlJc w:val="left"/>
      <w:pPr>
        <w:tabs>
          <w:tab w:val="num" w:pos="3490"/>
        </w:tabs>
        <w:ind w:left="3490" w:hanging="360"/>
      </w:pPr>
      <w:rPr>
        <w:rFonts w:ascii="Arial" w:hAnsi="Arial" w:hint="default"/>
      </w:rPr>
    </w:lvl>
    <w:lvl w:ilvl="5" w:tplc="F9D061BA" w:tentative="1">
      <w:start w:val="1"/>
      <w:numFmt w:val="bullet"/>
      <w:lvlText w:val="•"/>
      <w:lvlJc w:val="left"/>
      <w:pPr>
        <w:tabs>
          <w:tab w:val="num" w:pos="4210"/>
        </w:tabs>
        <w:ind w:left="4210" w:hanging="360"/>
      </w:pPr>
      <w:rPr>
        <w:rFonts w:ascii="Arial" w:hAnsi="Arial" w:hint="default"/>
      </w:rPr>
    </w:lvl>
    <w:lvl w:ilvl="6" w:tplc="71EA92EE" w:tentative="1">
      <w:start w:val="1"/>
      <w:numFmt w:val="bullet"/>
      <w:lvlText w:val="•"/>
      <w:lvlJc w:val="left"/>
      <w:pPr>
        <w:tabs>
          <w:tab w:val="num" w:pos="4930"/>
        </w:tabs>
        <w:ind w:left="4930" w:hanging="360"/>
      </w:pPr>
      <w:rPr>
        <w:rFonts w:ascii="Arial" w:hAnsi="Arial" w:hint="default"/>
      </w:rPr>
    </w:lvl>
    <w:lvl w:ilvl="7" w:tplc="595EC8E6" w:tentative="1">
      <w:start w:val="1"/>
      <w:numFmt w:val="bullet"/>
      <w:lvlText w:val="•"/>
      <w:lvlJc w:val="left"/>
      <w:pPr>
        <w:tabs>
          <w:tab w:val="num" w:pos="5650"/>
        </w:tabs>
        <w:ind w:left="5650" w:hanging="360"/>
      </w:pPr>
      <w:rPr>
        <w:rFonts w:ascii="Arial" w:hAnsi="Arial" w:hint="default"/>
      </w:rPr>
    </w:lvl>
    <w:lvl w:ilvl="8" w:tplc="B0204078" w:tentative="1">
      <w:start w:val="1"/>
      <w:numFmt w:val="bullet"/>
      <w:lvlText w:val="•"/>
      <w:lvlJc w:val="left"/>
      <w:pPr>
        <w:tabs>
          <w:tab w:val="num" w:pos="6370"/>
        </w:tabs>
        <w:ind w:left="6370" w:hanging="360"/>
      </w:pPr>
      <w:rPr>
        <w:rFonts w:ascii="Arial" w:hAnsi="Arial" w:hint="default"/>
      </w:rPr>
    </w:lvl>
  </w:abstractNum>
  <w:abstractNum w:abstractNumId="20"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1"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391AAC"/>
    <w:multiLevelType w:val="hybridMultilevel"/>
    <w:tmpl w:val="BDA4B7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5D54EED"/>
    <w:multiLevelType w:val="hybridMultilevel"/>
    <w:tmpl w:val="6478C11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68802F8"/>
    <w:multiLevelType w:val="hybridMultilevel"/>
    <w:tmpl w:val="2478930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161B5A"/>
    <w:multiLevelType w:val="hybridMultilevel"/>
    <w:tmpl w:val="DF72A90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4A6C5BE4"/>
    <w:multiLevelType w:val="hybridMultilevel"/>
    <w:tmpl w:val="E58263E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30" w15:restartNumberingAfterBreak="0">
    <w:nsid w:val="4D87786F"/>
    <w:multiLevelType w:val="hybridMultilevel"/>
    <w:tmpl w:val="0C5EF53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80442F"/>
    <w:multiLevelType w:val="hybridMultilevel"/>
    <w:tmpl w:val="8C122010"/>
    <w:lvl w:ilvl="0" w:tplc="8FF2E01A">
      <w:start w:val="1"/>
      <w:numFmt w:val="bullet"/>
      <w:lvlText w:val="•"/>
      <w:lvlJc w:val="left"/>
      <w:pPr>
        <w:tabs>
          <w:tab w:val="num" w:pos="555"/>
        </w:tabs>
        <w:ind w:left="555" w:hanging="360"/>
      </w:pPr>
      <w:rPr>
        <w:rFonts w:ascii="Arial" w:hAnsi="Arial" w:hint="default"/>
      </w:rPr>
    </w:lvl>
    <w:lvl w:ilvl="1" w:tplc="FF5CF9A2">
      <w:numFmt w:val="none"/>
      <w:lvlText w:val=""/>
      <w:lvlJc w:val="left"/>
      <w:pPr>
        <w:tabs>
          <w:tab w:val="num" w:pos="360"/>
        </w:tabs>
      </w:pPr>
    </w:lvl>
    <w:lvl w:ilvl="2" w:tplc="84844F84">
      <w:numFmt w:val="none"/>
      <w:lvlText w:val=""/>
      <w:lvlJc w:val="left"/>
      <w:pPr>
        <w:tabs>
          <w:tab w:val="num" w:pos="360"/>
        </w:tabs>
      </w:pPr>
    </w:lvl>
    <w:lvl w:ilvl="3" w:tplc="04905D46" w:tentative="1">
      <w:start w:val="1"/>
      <w:numFmt w:val="bullet"/>
      <w:lvlText w:val="•"/>
      <w:lvlJc w:val="left"/>
      <w:pPr>
        <w:tabs>
          <w:tab w:val="num" w:pos="2715"/>
        </w:tabs>
        <w:ind w:left="2715" w:hanging="360"/>
      </w:pPr>
      <w:rPr>
        <w:rFonts w:ascii="Arial" w:hAnsi="Arial" w:hint="default"/>
      </w:rPr>
    </w:lvl>
    <w:lvl w:ilvl="4" w:tplc="D330803A" w:tentative="1">
      <w:start w:val="1"/>
      <w:numFmt w:val="bullet"/>
      <w:lvlText w:val="•"/>
      <w:lvlJc w:val="left"/>
      <w:pPr>
        <w:tabs>
          <w:tab w:val="num" w:pos="3435"/>
        </w:tabs>
        <w:ind w:left="3435" w:hanging="360"/>
      </w:pPr>
      <w:rPr>
        <w:rFonts w:ascii="Arial" w:hAnsi="Arial" w:hint="default"/>
      </w:rPr>
    </w:lvl>
    <w:lvl w:ilvl="5" w:tplc="8FD8CBC4" w:tentative="1">
      <w:start w:val="1"/>
      <w:numFmt w:val="bullet"/>
      <w:lvlText w:val="•"/>
      <w:lvlJc w:val="left"/>
      <w:pPr>
        <w:tabs>
          <w:tab w:val="num" w:pos="4155"/>
        </w:tabs>
        <w:ind w:left="4155" w:hanging="360"/>
      </w:pPr>
      <w:rPr>
        <w:rFonts w:ascii="Arial" w:hAnsi="Arial" w:hint="default"/>
      </w:rPr>
    </w:lvl>
    <w:lvl w:ilvl="6" w:tplc="CAFCC396" w:tentative="1">
      <w:start w:val="1"/>
      <w:numFmt w:val="bullet"/>
      <w:lvlText w:val="•"/>
      <w:lvlJc w:val="left"/>
      <w:pPr>
        <w:tabs>
          <w:tab w:val="num" w:pos="4875"/>
        </w:tabs>
        <w:ind w:left="4875" w:hanging="360"/>
      </w:pPr>
      <w:rPr>
        <w:rFonts w:ascii="Arial" w:hAnsi="Arial" w:hint="default"/>
      </w:rPr>
    </w:lvl>
    <w:lvl w:ilvl="7" w:tplc="F54644AA" w:tentative="1">
      <w:start w:val="1"/>
      <w:numFmt w:val="bullet"/>
      <w:lvlText w:val="•"/>
      <w:lvlJc w:val="left"/>
      <w:pPr>
        <w:tabs>
          <w:tab w:val="num" w:pos="5595"/>
        </w:tabs>
        <w:ind w:left="5595" w:hanging="360"/>
      </w:pPr>
      <w:rPr>
        <w:rFonts w:ascii="Arial" w:hAnsi="Arial" w:hint="default"/>
      </w:rPr>
    </w:lvl>
    <w:lvl w:ilvl="8" w:tplc="93989FEC" w:tentative="1">
      <w:start w:val="1"/>
      <w:numFmt w:val="bullet"/>
      <w:lvlText w:val="•"/>
      <w:lvlJc w:val="left"/>
      <w:pPr>
        <w:tabs>
          <w:tab w:val="num" w:pos="6315"/>
        </w:tabs>
        <w:ind w:left="6315" w:hanging="360"/>
      </w:pPr>
      <w:rPr>
        <w:rFonts w:ascii="Arial" w:hAnsi="Arial" w:hint="default"/>
      </w:rPr>
    </w:lvl>
  </w:abstractNum>
  <w:abstractNum w:abstractNumId="32"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A33630"/>
    <w:multiLevelType w:val="hybridMultilevel"/>
    <w:tmpl w:val="33AE2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1D85C13"/>
    <w:multiLevelType w:val="hybridMultilevel"/>
    <w:tmpl w:val="29AC12A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628B2E24"/>
    <w:multiLevelType w:val="hybridMultilevel"/>
    <w:tmpl w:val="D396BA7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64C07129"/>
    <w:multiLevelType w:val="hybridMultilevel"/>
    <w:tmpl w:val="0A4AF8E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41" w15:restartNumberingAfterBreak="0">
    <w:nsid w:val="6C997BBF"/>
    <w:multiLevelType w:val="hybridMultilevel"/>
    <w:tmpl w:val="3876636C"/>
    <w:lvl w:ilvl="0" w:tplc="BA6A15D2">
      <w:start w:val="1"/>
      <w:numFmt w:val="bullet"/>
      <w:lvlText w:val=""/>
      <w:lvlJc w:val="left"/>
      <w:pPr>
        <w:tabs>
          <w:tab w:val="num" w:pos="1080"/>
        </w:tabs>
        <w:ind w:left="1080" w:hanging="360"/>
      </w:pPr>
      <w:rPr>
        <w:rFonts w:ascii="Symbol" w:hAnsi="Symbol" w:hint="default"/>
      </w:rPr>
    </w:lvl>
    <w:lvl w:ilvl="1" w:tplc="8086FE78">
      <w:numFmt w:val="none"/>
      <w:lvlText w:val=""/>
      <w:lvlJc w:val="left"/>
      <w:pPr>
        <w:tabs>
          <w:tab w:val="num" w:pos="360"/>
        </w:tabs>
      </w:pPr>
    </w:lvl>
    <w:lvl w:ilvl="2" w:tplc="DAB25DB4" w:tentative="1">
      <w:start w:val="1"/>
      <w:numFmt w:val="bullet"/>
      <w:lvlText w:val="•"/>
      <w:lvlJc w:val="left"/>
      <w:pPr>
        <w:tabs>
          <w:tab w:val="num" w:pos="2520"/>
        </w:tabs>
        <w:ind w:left="2520" w:hanging="360"/>
      </w:pPr>
      <w:rPr>
        <w:rFonts w:ascii="Arial" w:hAnsi="Arial" w:hint="default"/>
      </w:rPr>
    </w:lvl>
    <w:lvl w:ilvl="3" w:tplc="217E2BC6" w:tentative="1">
      <w:start w:val="1"/>
      <w:numFmt w:val="bullet"/>
      <w:lvlText w:val="•"/>
      <w:lvlJc w:val="left"/>
      <w:pPr>
        <w:tabs>
          <w:tab w:val="num" w:pos="3240"/>
        </w:tabs>
        <w:ind w:left="3240" w:hanging="360"/>
      </w:pPr>
      <w:rPr>
        <w:rFonts w:ascii="Arial" w:hAnsi="Arial" w:hint="default"/>
      </w:rPr>
    </w:lvl>
    <w:lvl w:ilvl="4" w:tplc="D370183A" w:tentative="1">
      <w:start w:val="1"/>
      <w:numFmt w:val="bullet"/>
      <w:lvlText w:val="•"/>
      <w:lvlJc w:val="left"/>
      <w:pPr>
        <w:tabs>
          <w:tab w:val="num" w:pos="3960"/>
        </w:tabs>
        <w:ind w:left="3960" w:hanging="360"/>
      </w:pPr>
      <w:rPr>
        <w:rFonts w:ascii="Arial" w:hAnsi="Arial" w:hint="default"/>
      </w:rPr>
    </w:lvl>
    <w:lvl w:ilvl="5" w:tplc="EB1A0C54" w:tentative="1">
      <w:start w:val="1"/>
      <w:numFmt w:val="bullet"/>
      <w:lvlText w:val="•"/>
      <w:lvlJc w:val="left"/>
      <w:pPr>
        <w:tabs>
          <w:tab w:val="num" w:pos="4680"/>
        </w:tabs>
        <w:ind w:left="4680" w:hanging="360"/>
      </w:pPr>
      <w:rPr>
        <w:rFonts w:ascii="Arial" w:hAnsi="Arial" w:hint="default"/>
      </w:rPr>
    </w:lvl>
    <w:lvl w:ilvl="6" w:tplc="6C80F7F4" w:tentative="1">
      <w:start w:val="1"/>
      <w:numFmt w:val="bullet"/>
      <w:lvlText w:val="•"/>
      <w:lvlJc w:val="left"/>
      <w:pPr>
        <w:tabs>
          <w:tab w:val="num" w:pos="5400"/>
        </w:tabs>
        <w:ind w:left="5400" w:hanging="360"/>
      </w:pPr>
      <w:rPr>
        <w:rFonts w:ascii="Arial" w:hAnsi="Arial" w:hint="default"/>
      </w:rPr>
    </w:lvl>
    <w:lvl w:ilvl="7" w:tplc="F2DA3212" w:tentative="1">
      <w:start w:val="1"/>
      <w:numFmt w:val="bullet"/>
      <w:lvlText w:val="•"/>
      <w:lvlJc w:val="left"/>
      <w:pPr>
        <w:tabs>
          <w:tab w:val="num" w:pos="6120"/>
        </w:tabs>
        <w:ind w:left="6120" w:hanging="360"/>
      </w:pPr>
      <w:rPr>
        <w:rFonts w:ascii="Arial" w:hAnsi="Arial" w:hint="default"/>
      </w:rPr>
    </w:lvl>
    <w:lvl w:ilvl="8" w:tplc="66564E9E"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6E557A2F"/>
    <w:multiLevelType w:val="hybridMultilevel"/>
    <w:tmpl w:val="C55A9ABE"/>
    <w:lvl w:ilvl="0" w:tplc="127215B6">
      <w:start w:val="1"/>
      <w:numFmt w:val="bullet"/>
      <w:lvlText w:val="•"/>
      <w:lvlJc w:val="left"/>
      <w:pPr>
        <w:tabs>
          <w:tab w:val="num" w:pos="665"/>
        </w:tabs>
        <w:ind w:left="665" w:hanging="360"/>
      </w:pPr>
      <w:rPr>
        <w:rFonts w:ascii="Arial" w:hAnsi="Arial" w:hint="default"/>
      </w:rPr>
    </w:lvl>
    <w:lvl w:ilvl="1" w:tplc="256640BA">
      <w:numFmt w:val="none"/>
      <w:lvlText w:val=""/>
      <w:lvlJc w:val="left"/>
      <w:pPr>
        <w:tabs>
          <w:tab w:val="num" w:pos="360"/>
        </w:tabs>
      </w:pPr>
    </w:lvl>
    <w:lvl w:ilvl="2" w:tplc="9D44A48C" w:tentative="1">
      <w:start w:val="1"/>
      <w:numFmt w:val="bullet"/>
      <w:lvlText w:val="•"/>
      <w:lvlJc w:val="left"/>
      <w:pPr>
        <w:tabs>
          <w:tab w:val="num" w:pos="2105"/>
        </w:tabs>
        <w:ind w:left="2105" w:hanging="360"/>
      </w:pPr>
      <w:rPr>
        <w:rFonts w:ascii="Arial" w:hAnsi="Arial" w:hint="default"/>
      </w:rPr>
    </w:lvl>
    <w:lvl w:ilvl="3" w:tplc="30C434BE" w:tentative="1">
      <w:start w:val="1"/>
      <w:numFmt w:val="bullet"/>
      <w:lvlText w:val="•"/>
      <w:lvlJc w:val="left"/>
      <w:pPr>
        <w:tabs>
          <w:tab w:val="num" w:pos="2825"/>
        </w:tabs>
        <w:ind w:left="2825" w:hanging="360"/>
      </w:pPr>
      <w:rPr>
        <w:rFonts w:ascii="Arial" w:hAnsi="Arial" w:hint="default"/>
      </w:rPr>
    </w:lvl>
    <w:lvl w:ilvl="4" w:tplc="A9164700" w:tentative="1">
      <w:start w:val="1"/>
      <w:numFmt w:val="bullet"/>
      <w:lvlText w:val="•"/>
      <w:lvlJc w:val="left"/>
      <w:pPr>
        <w:tabs>
          <w:tab w:val="num" w:pos="3545"/>
        </w:tabs>
        <w:ind w:left="3545" w:hanging="360"/>
      </w:pPr>
      <w:rPr>
        <w:rFonts w:ascii="Arial" w:hAnsi="Arial" w:hint="default"/>
      </w:rPr>
    </w:lvl>
    <w:lvl w:ilvl="5" w:tplc="5BD2DA6E" w:tentative="1">
      <w:start w:val="1"/>
      <w:numFmt w:val="bullet"/>
      <w:lvlText w:val="•"/>
      <w:lvlJc w:val="left"/>
      <w:pPr>
        <w:tabs>
          <w:tab w:val="num" w:pos="4265"/>
        </w:tabs>
        <w:ind w:left="4265" w:hanging="360"/>
      </w:pPr>
      <w:rPr>
        <w:rFonts w:ascii="Arial" w:hAnsi="Arial" w:hint="default"/>
      </w:rPr>
    </w:lvl>
    <w:lvl w:ilvl="6" w:tplc="2D184066" w:tentative="1">
      <w:start w:val="1"/>
      <w:numFmt w:val="bullet"/>
      <w:lvlText w:val="•"/>
      <w:lvlJc w:val="left"/>
      <w:pPr>
        <w:tabs>
          <w:tab w:val="num" w:pos="4985"/>
        </w:tabs>
        <w:ind w:left="4985" w:hanging="360"/>
      </w:pPr>
      <w:rPr>
        <w:rFonts w:ascii="Arial" w:hAnsi="Arial" w:hint="default"/>
      </w:rPr>
    </w:lvl>
    <w:lvl w:ilvl="7" w:tplc="E222CF9C" w:tentative="1">
      <w:start w:val="1"/>
      <w:numFmt w:val="bullet"/>
      <w:lvlText w:val="•"/>
      <w:lvlJc w:val="left"/>
      <w:pPr>
        <w:tabs>
          <w:tab w:val="num" w:pos="5705"/>
        </w:tabs>
        <w:ind w:left="5705" w:hanging="360"/>
      </w:pPr>
      <w:rPr>
        <w:rFonts w:ascii="Arial" w:hAnsi="Arial" w:hint="default"/>
      </w:rPr>
    </w:lvl>
    <w:lvl w:ilvl="8" w:tplc="20F00F46" w:tentative="1">
      <w:start w:val="1"/>
      <w:numFmt w:val="bullet"/>
      <w:lvlText w:val="•"/>
      <w:lvlJc w:val="left"/>
      <w:pPr>
        <w:tabs>
          <w:tab w:val="num" w:pos="6425"/>
        </w:tabs>
        <w:ind w:left="6425" w:hanging="360"/>
      </w:pPr>
      <w:rPr>
        <w:rFonts w:ascii="Arial" w:hAnsi="Arial" w:hint="default"/>
      </w:rPr>
    </w:lvl>
  </w:abstractNum>
  <w:abstractNum w:abstractNumId="4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3"/>
  </w:num>
  <w:num w:numId="2">
    <w:abstractNumId w:val="9"/>
  </w:num>
  <w:num w:numId="3">
    <w:abstractNumId w:val="46"/>
  </w:num>
  <w:num w:numId="4">
    <w:abstractNumId w:val="1"/>
  </w:num>
  <w:num w:numId="5">
    <w:abstractNumId w:val="23"/>
  </w:num>
  <w:num w:numId="6">
    <w:abstractNumId w:val="45"/>
  </w:num>
  <w:num w:numId="7">
    <w:abstractNumId w:val="40"/>
  </w:num>
  <w:num w:numId="8">
    <w:abstractNumId w:val="35"/>
  </w:num>
  <w:num w:numId="9">
    <w:abstractNumId w:val="8"/>
  </w:num>
  <w:num w:numId="10">
    <w:abstractNumId w:val="20"/>
  </w:num>
  <w:num w:numId="11">
    <w:abstractNumId w:val="12"/>
  </w:num>
  <w:num w:numId="12">
    <w:abstractNumId w:val="14"/>
  </w:num>
  <w:num w:numId="13">
    <w:abstractNumId w:val="17"/>
  </w:num>
  <w:num w:numId="14">
    <w:abstractNumId w:val="4"/>
  </w:num>
  <w:num w:numId="15">
    <w:abstractNumId w:val="3"/>
  </w:num>
  <w:num w:numId="16">
    <w:abstractNumId w:val="36"/>
  </w:num>
  <w:num w:numId="17">
    <w:abstractNumId w:val="13"/>
  </w:num>
  <w:num w:numId="18">
    <w:abstractNumId w:val="44"/>
  </w:num>
  <w:num w:numId="19">
    <w:abstractNumId w:val="32"/>
  </w:num>
  <w:num w:numId="20">
    <w:abstractNumId w:val="29"/>
  </w:num>
  <w:num w:numId="21">
    <w:abstractNumId w:val="26"/>
  </w:num>
  <w:num w:numId="22">
    <w:abstractNumId w:val="33"/>
  </w:num>
  <w:num w:numId="23">
    <w:abstractNumId w:val="18"/>
  </w:num>
  <w:num w:numId="24">
    <w:abstractNumId w:val="22"/>
  </w:num>
  <w:num w:numId="25">
    <w:abstractNumId w:val="10"/>
  </w:num>
  <w:num w:numId="26">
    <w:abstractNumId w:val="7"/>
  </w:num>
  <w:num w:numId="27">
    <w:abstractNumId w:val="21"/>
  </w:num>
  <w:num w:numId="28">
    <w:abstractNumId w:val="11"/>
  </w:num>
  <w:num w:numId="29">
    <w:abstractNumId w:val="30"/>
  </w:num>
  <w:num w:numId="30">
    <w:abstractNumId w:val="37"/>
  </w:num>
  <w:num w:numId="31">
    <w:abstractNumId w:val="28"/>
  </w:num>
  <w:num w:numId="32">
    <w:abstractNumId w:val="27"/>
  </w:num>
  <w:num w:numId="33">
    <w:abstractNumId w:val="25"/>
  </w:num>
  <w:num w:numId="34">
    <w:abstractNumId w:val="39"/>
  </w:num>
  <w:num w:numId="35">
    <w:abstractNumId w:val="24"/>
  </w:num>
  <w:num w:numId="36">
    <w:abstractNumId w:val="2"/>
  </w:num>
  <w:num w:numId="37">
    <w:abstractNumId w:val="15"/>
  </w:num>
  <w:num w:numId="38">
    <w:abstractNumId w:val="41"/>
  </w:num>
  <w:num w:numId="39">
    <w:abstractNumId w:val="16"/>
  </w:num>
  <w:num w:numId="40">
    <w:abstractNumId w:val="31"/>
  </w:num>
  <w:num w:numId="41">
    <w:abstractNumId w:val="42"/>
  </w:num>
  <w:num w:numId="42">
    <w:abstractNumId w:val="19"/>
  </w:num>
  <w:num w:numId="43">
    <w:abstractNumId w:val="38"/>
  </w:num>
  <w:num w:numId="44">
    <w:abstractNumId w:val="0"/>
  </w:num>
  <w:num w:numId="45">
    <w:abstractNumId w:val="6"/>
  </w:num>
  <w:num w:numId="46">
    <w:abstractNumId w:val="34"/>
  </w:num>
  <w:num w:numId="4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E"/>
    <w:rsid w:val="000007E9"/>
    <w:rsid w:val="00000CDD"/>
    <w:rsid w:val="0000145D"/>
    <w:rsid w:val="000016AE"/>
    <w:rsid w:val="00002099"/>
    <w:rsid w:val="000027B0"/>
    <w:rsid w:val="0000462A"/>
    <w:rsid w:val="00004AB2"/>
    <w:rsid w:val="00005773"/>
    <w:rsid w:val="00007637"/>
    <w:rsid w:val="000077D3"/>
    <w:rsid w:val="000101D5"/>
    <w:rsid w:val="00010D66"/>
    <w:rsid w:val="00010F32"/>
    <w:rsid w:val="0001113F"/>
    <w:rsid w:val="00011FEF"/>
    <w:rsid w:val="0001227E"/>
    <w:rsid w:val="00012375"/>
    <w:rsid w:val="00012514"/>
    <w:rsid w:val="00013D9A"/>
    <w:rsid w:val="00015045"/>
    <w:rsid w:val="0001570A"/>
    <w:rsid w:val="000160A7"/>
    <w:rsid w:val="00016E7B"/>
    <w:rsid w:val="00016F6F"/>
    <w:rsid w:val="00016FB4"/>
    <w:rsid w:val="00017794"/>
    <w:rsid w:val="00017ED1"/>
    <w:rsid w:val="00020071"/>
    <w:rsid w:val="000209A1"/>
    <w:rsid w:val="00020BD4"/>
    <w:rsid w:val="000215BD"/>
    <w:rsid w:val="00021F21"/>
    <w:rsid w:val="00022078"/>
    <w:rsid w:val="00022E4A"/>
    <w:rsid w:val="00022E60"/>
    <w:rsid w:val="00023243"/>
    <w:rsid w:val="000235FE"/>
    <w:rsid w:val="00023F11"/>
    <w:rsid w:val="000248AC"/>
    <w:rsid w:val="0002520C"/>
    <w:rsid w:val="00025216"/>
    <w:rsid w:val="00025CD9"/>
    <w:rsid w:val="00025D5C"/>
    <w:rsid w:val="0002639E"/>
    <w:rsid w:val="0002674F"/>
    <w:rsid w:val="00026C21"/>
    <w:rsid w:val="000279EC"/>
    <w:rsid w:val="00030A91"/>
    <w:rsid w:val="000314C4"/>
    <w:rsid w:val="000319F0"/>
    <w:rsid w:val="00033433"/>
    <w:rsid w:val="00033920"/>
    <w:rsid w:val="00033A96"/>
    <w:rsid w:val="00033D21"/>
    <w:rsid w:val="00034926"/>
    <w:rsid w:val="00034F15"/>
    <w:rsid w:val="00036006"/>
    <w:rsid w:val="0003643B"/>
    <w:rsid w:val="00036587"/>
    <w:rsid w:val="00036E6C"/>
    <w:rsid w:val="00037013"/>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3686"/>
    <w:rsid w:val="0005410F"/>
    <w:rsid w:val="000543BC"/>
    <w:rsid w:val="0005475E"/>
    <w:rsid w:val="00055E7A"/>
    <w:rsid w:val="00056B58"/>
    <w:rsid w:val="000573CC"/>
    <w:rsid w:val="00057F2B"/>
    <w:rsid w:val="000600C9"/>
    <w:rsid w:val="00060506"/>
    <w:rsid w:val="00060C29"/>
    <w:rsid w:val="00062731"/>
    <w:rsid w:val="00062B85"/>
    <w:rsid w:val="00062C4C"/>
    <w:rsid w:val="000638D6"/>
    <w:rsid w:val="00063F34"/>
    <w:rsid w:val="00064A3E"/>
    <w:rsid w:val="0006529E"/>
    <w:rsid w:val="00066958"/>
    <w:rsid w:val="000671CA"/>
    <w:rsid w:val="00067A21"/>
    <w:rsid w:val="00070569"/>
    <w:rsid w:val="00072457"/>
    <w:rsid w:val="00072DFF"/>
    <w:rsid w:val="00072E3F"/>
    <w:rsid w:val="000730CE"/>
    <w:rsid w:val="00073DA3"/>
    <w:rsid w:val="00074F39"/>
    <w:rsid w:val="0007541A"/>
    <w:rsid w:val="00075E04"/>
    <w:rsid w:val="00076035"/>
    <w:rsid w:val="00076F94"/>
    <w:rsid w:val="00077EFD"/>
    <w:rsid w:val="00080A92"/>
    <w:rsid w:val="000815B8"/>
    <w:rsid w:val="00081F9F"/>
    <w:rsid w:val="000825DC"/>
    <w:rsid w:val="00083A3F"/>
    <w:rsid w:val="00083AA0"/>
    <w:rsid w:val="00084101"/>
    <w:rsid w:val="0008444C"/>
    <w:rsid w:val="00084E20"/>
    <w:rsid w:val="00085062"/>
    <w:rsid w:val="000850C5"/>
    <w:rsid w:val="000857F7"/>
    <w:rsid w:val="000858DB"/>
    <w:rsid w:val="00085B9F"/>
    <w:rsid w:val="000863C7"/>
    <w:rsid w:val="00087BDE"/>
    <w:rsid w:val="00087C28"/>
    <w:rsid w:val="000918DE"/>
    <w:rsid w:val="0009200A"/>
    <w:rsid w:val="000926B1"/>
    <w:rsid w:val="00092D06"/>
    <w:rsid w:val="00092F78"/>
    <w:rsid w:val="00093608"/>
    <w:rsid w:val="000945B3"/>
    <w:rsid w:val="00095F6B"/>
    <w:rsid w:val="000962F9"/>
    <w:rsid w:val="00096781"/>
    <w:rsid w:val="00096D55"/>
    <w:rsid w:val="00096DEF"/>
    <w:rsid w:val="00097160"/>
    <w:rsid w:val="000A05DD"/>
    <w:rsid w:val="000A0788"/>
    <w:rsid w:val="000A07F2"/>
    <w:rsid w:val="000A176F"/>
    <w:rsid w:val="000A1EA8"/>
    <w:rsid w:val="000A2D20"/>
    <w:rsid w:val="000A375F"/>
    <w:rsid w:val="000A40B8"/>
    <w:rsid w:val="000A4B84"/>
    <w:rsid w:val="000A6096"/>
    <w:rsid w:val="000A60DD"/>
    <w:rsid w:val="000A6394"/>
    <w:rsid w:val="000A6F55"/>
    <w:rsid w:val="000B0BFC"/>
    <w:rsid w:val="000B0D64"/>
    <w:rsid w:val="000B1435"/>
    <w:rsid w:val="000B16F8"/>
    <w:rsid w:val="000B1783"/>
    <w:rsid w:val="000B1E46"/>
    <w:rsid w:val="000B1ECC"/>
    <w:rsid w:val="000B21B8"/>
    <w:rsid w:val="000B46A2"/>
    <w:rsid w:val="000B488A"/>
    <w:rsid w:val="000B5831"/>
    <w:rsid w:val="000B58A1"/>
    <w:rsid w:val="000B5DBE"/>
    <w:rsid w:val="000B5E32"/>
    <w:rsid w:val="000B791D"/>
    <w:rsid w:val="000C008B"/>
    <w:rsid w:val="000C038A"/>
    <w:rsid w:val="000C0DA1"/>
    <w:rsid w:val="000C0DEA"/>
    <w:rsid w:val="000C1FA2"/>
    <w:rsid w:val="000C3557"/>
    <w:rsid w:val="000C3FB2"/>
    <w:rsid w:val="000C4073"/>
    <w:rsid w:val="000C4870"/>
    <w:rsid w:val="000C5232"/>
    <w:rsid w:val="000C58F0"/>
    <w:rsid w:val="000C5F53"/>
    <w:rsid w:val="000C6598"/>
    <w:rsid w:val="000C7B6F"/>
    <w:rsid w:val="000D0030"/>
    <w:rsid w:val="000D0F90"/>
    <w:rsid w:val="000D11DF"/>
    <w:rsid w:val="000D1334"/>
    <w:rsid w:val="000D194C"/>
    <w:rsid w:val="000D1BAB"/>
    <w:rsid w:val="000D1F2F"/>
    <w:rsid w:val="000D22B0"/>
    <w:rsid w:val="000D31EF"/>
    <w:rsid w:val="000D45E7"/>
    <w:rsid w:val="000D49E8"/>
    <w:rsid w:val="000D4C06"/>
    <w:rsid w:val="000D4DB1"/>
    <w:rsid w:val="000D53FA"/>
    <w:rsid w:val="000D5A61"/>
    <w:rsid w:val="000D63A5"/>
    <w:rsid w:val="000D6B3F"/>
    <w:rsid w:val="000D6F21"/>
    <w:rsid w:val="000D7911"/>
    <w:rsid w:val="000D7DE0"/>
    <w:rsid w:val="000E0A75"/>
    <w:rsid w:val="000E0E0D"/>
    <w:rsid w:val="000E2319"/>
    <w:rsid w:val="000E2999"/>
    <w:rsid w:val="000E3C50"/>
    <w:rsid w:val="000E3C71"/>
    <w:rsid w:val="000E3E4E"/>
    <w:rsid w:val="000E4521"/>
    <w:rsid w:val="000E57FF"/>
    <w:rsid w:val="000E5B73"/>
    <w:rsid w:val="000E67A9"/>
    <w:rsid w:val="000F169D"/>
    <w:rsid w:val="000F19ED"/>
    <w:rsid w:val="000F1F06"/>
    <w:rsid w:val="000F2647"/>
    <w:rsid w:val="000F2656"/>
    <w:rsid w:val="000F287F"/>
    <w:rsid w:val="000F2CA4"/>
    <w:rsid w:val="000F3E19"/>
    <w:rsid w:val="000F4598"/>
    <w:rsid w:val="000F569C"/>
    <w:rsid w:val="000F6125"/>
    <w:rsid w:val="000F746D"/>
    <w:rsid w:val="000F75F1"/>
    <w:rsid w:val="000F7768"/>
    <w:rsid w:val="000F78C5"/>
    <w:rsid w:val="001003A1"/>
    <w:rsid w:val="00100C66"/>
    <w:rsid w:val="0010128A"/>
    <w:rsid w:val="00101435"/>
    <w:rsid w:val="00101471"/>
    <w:rsid w:val="00101D3C"/>
    <w:rsid w:val="00102382"/>
    <w:rsid w:val="00102D5A"/>
    <w:rsid w:val="00103296"/>
    <w:rsid w:val="00104DD5"/>
    <w:rsid w:val="00104F71"/>
    <w:rsid w:val="00105327"/>
    <w:rsid w:val="001056CA"/>
    <w:rsid w:val="00105AF9"/>
    <w:rsid w:val="00110F88"/>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207A2"/>
    <w:rsid w:val="0012101E"/>
    <w:rsid w:val="00121193"/>
    <w:rsid w:val="00121D88"/>
    <w:rsid w:val="0012292E"/>
    <w:rsid w:val="00122CC0"/>
    <w:rsid w:val="00122DC3"/>
    <w:rsid w:val="0012305B"/>
    <w:rsid w:val="00125366"/>
    <w:rsid w:val="0012598B"/>
    <w:rsid w:val="00126681"/>
    <w:rsid w:val="001269F1"/>
    <w:rsid w:val="001274C0"/>
    <w:rsid w:val="00130702"/>
    <w:rsid w:val="001308C8"/>
    <w:rsid w:val="00130DBF"/>
    <w:rsid w:val="00131250"/>
    <w:rsid w:val="001314A3"/>
    <w:rsid w:val="001319E4"/>
    <w:rsid w:val="00131EB9"/>
    <w:rsid w:val="00132F9E"/>
    <w:rsid w:val="001337E6"/>
    <w:rsid w:val="00133D75"/>
    <w:rsid w:val="001341ED"/>
    <w:rsid w:val="001356A2"/>
    <w:rsid w:val="00136422"/>
    <w:rsid w:val="00136C3B"/>
    <w:rsid w:val="00136FAC"/>
    <w:rsid w:val="001403A2"/>
    <w:rsid w:val="00141163"/>
    <w:rsid w:val="00141583"/>
    <w:rsid w:val="001419DF"/>
    <w:rsid w:val="00141A06"/>
    <w:rsid w:val="00141B59"/>
    <w:rsid w:val="0014237B"/>
    <w:rsid w:val="00142C78"/>
    <w:rsid w:val="00143422"/>
    <w:rsid w:val="00143690"/>
    <w:rsid w:val="00143D25"/>
    <w:rsid w:val="00144508"/>
    <w:rsid w:val="00144CE6"/>
    <w:rsid w:val="001451D1"/>
    <w:rsid w:val="00145CBE"/>
    <w:rsid w:val="00145D43"/>
    <w:rsid w:val="00146326"/>
    <w:rsid w:val="00146573"/>
    <w:rsid w:val="0015125C"/>
    <w:rsid w:val="001517C7"/>
    <w:rsid w:val="001526AD"/>
    <w:rsid w:val="00153541"/>
    <w:rsid w:val="00153804"/>
    <w:rsid w:val="00153AC5"/>
    <w:rsid w:val="00153E49"/>
    <w:rsid w:val="00154118"/>
    <w:rsid w:val="00154A11"/>
    <w:rsid w:val="00154A6C"/>
    <w:rsid w:val="001554A6"/>
    <w:rsid w:val="00155753"/>
    <w:rsid w:val="00157F8E"/>
    <w:rsid w:val="001610A7"/>
    <w:rsid w:val="001613DF"/>
    <w:rsid w:val="001643FA"/>
    <w:rsid w:val="00164518"/>
    <w:rsid w:val="001645F4"/>
    <w:rsid w:val="00164A49"/>
    <w:rsid w:val="00164AC3"/>
    <w:rsid w:val="00165483"/>
    <w:rsid w:val="00165DA8"/>
    <w:rsid w:val="0016606A"/>
    <w:rsid w:val="00166214"/>
    <w:rsid w:val="00166432"/>
    <w:rsid w:val="001671E7"/>
    <w:rsid w:val="001672C5"/>
    <w:rsid w:val="00167BAA"/>
    <w:rsid w:val="0017049E"/>
    <w:rsid w:val="00170813"/>
    <w:rsid w:val="00170ABE"/>
    <w:rsid w:val="001710A2"/>
    <w:rsid w:val="00171339"/>
    <w:rsid w:val="00171FCF"/>
    <w:rsid w:val="0017202B"/>
    <w:rsid w:val="00172C51"/>
    <w:rsid w:val="00173053"/>
    <w:rsid w:val="001733B8"/>
    <w:rsid w:val="001741DF"/>
    <w:rsid w:val="001766AD"/>
    <w:rsid w:val="0017717F"/>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87636"/>
    <w:rsid w:val="00190BF4"/>
    <w:rsid w:val="001911B4"/>
    <w:rsid w:val="00191516"/>
    <w:rsid w:val="00191B7B"/>
    <w:rsid w:val="00191BCD"/>
    <w:rsid w:val="00192B47"/>
    <w:rsid w:val="00192C46"/>
    <w:rsid w:val="0019341E"/>
    <w:rsid w:val="00193454"/>
    <w:rsid w:val="00193D49"/>
    <w:rsid w:val="00194DF6"/>
    <w:rsid w:val="00195AE2"/>
    <w:rsid w:val="0019617D"/>
    <w:rsid w:val="001963B4"/>
    <w:rsid w:val="001964CF"/>
    <w:rsid w:val="00196637"/>
    <w:rsid w:val="00196AB9"/>
    <w:rsid w:val="00196C1E"/>
    <w:rsid w:val="001A0007"/>
    <w:rsid w:val="001A024B"/>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4E6"/>
    <w:rsid w:val="001B0C5F"/>
    <w:rsid w:val="001B15E0"/>
    <w:rsid w:val="001B1698"/>
    <w:rsid w:val="001B27D9"/>
    <w:rsid w:val="001B3363"/>
    <w:rsid w:val="001B3451"/>
    <w:rsid w:val="001B3BA3"/>
    <w:rsid w:val="001B3C1C"/>
    <w:rsid w:val="001B41C7"/>
    <w:rsid w:val="001B4EA4"/>
    <w:rsid w:val="001B591A"/>
    <w:rsid w:val="001B5E4B"/>
    <w:rsid w:val="001B5FCD"/>
    <w:rsid w:val="001B66C2"/>
    <w:rsid w:val="001B7A65"/>
    <w:rsid w:val="001B7B82"/>
    <w:rsid w:val="001C13E2"/>
    <w:rsid w:val="001C1ACA"/>
    <w:rsid w:val="001C21C4"/>
    <w:rsid w:val="001C3040"/>
    <w:rsid w:val="001C30B7"/>
    <w:rsid w:val="001C486E"/>
    <w:rsid w:val="001C4BAD"/>
    <w:rsid w:val="001C5023"/>
    <w:rsid w:val="001C5226"/>
    <w:rsid w:val="001C5F5E"/>
    <w:rsid w:val="001C6580"/>
    <w:rsid w:val="001C6DBB"/>
    <w:rsid w:val="001C733A"/>
    <w:rsid w:val="001D0C0C"/>
    <w:rsid w:val="001D1C6E"/>
    <w:rsid w:val="001D1E64"/>
    <w:rsid w:val="001D1F58"/>
    <w:rsid w:val="001D2015"/>
    <w:rsid w:val="001D21BB"/>
    <w:rsid w:val="001D25F8"/>
    <w:rsid w:val="001D2FBF"/>
    <w:rsid w:val="001D33BB"/>
    <w:rsid w:val="001D50AE"/>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0F24"/>
    <w:rsid w:val="001F1DC8"/>
    <w:rsid w:val="001F20F7"/>
    <w:rsid w:val="001F24BD"/>
    <w:rsid w:val="001F2900"/>
    <w:rsid w:val="001F2DAB"/>
    <w:rsid w:val="001F2F3B"/>
    <w:rsid w:val="001F4799"/>
    <w:rsid w:val="001F4B52"/>
    <w:rsid w:val="001F52C3"/>
    <w:rsid w:val="001F5CEB"/>
    <w:rsid w:val="001F61E1"/>
    <w:rsid w:val="001F68FA"/>
    <w:rsid w:val="001F6ADC"/>
    <w:rsid w:val="002003EE"/>
    <w:rsid w:val="00200410"/>
    <w:rsid w:val="00200843"/>
    <w:rsid w:val="00200D57"/>
    <w:rsid w:val="00200E19"/>
    <w:rsid w:val="00200FF6"/>
    <w:rsid w:val="002012F7"/>
    <w:rsid w:val="0020172E"/>
    <w:rsid w:val="0020187B"/>
    <w:rsid w:val="002023F0"/>
    <w:rsid w:val="00202A21"/>
    <w:rsid w:val="00202B57"/>
    <w:rsid w:val="00202BB6"/>
    <w:rsid w:val="0020309E"/>
    <w:rsid w:val="00203446"/>
    <w:rsid w:val="00203B06"/>
    <w:rsid w:val="00204E57"/>
    <w:rsid w:val="0020533E"/>
    <w:rsid w:val="00205417"/>
    <w:rsid w:val="0020574E"/>
    <w:rsid w:val="00205CF3"/>
    <w:rsid w:val="00205E08"/>
    <w:rsid w:val="00206057"/>
    <w:rsid w:val="00206ACD"/>
    <w:rsid w:val="00206F76"/>
    <w:rsid w:val="00206F7B"/>
    <w:rsid w:val="00207076"/>
    <w:rsid w:val="00207BEF"/>
    <w:rsid w:val="00210244"/>
    <w:rsid w:val="00210F4F"/>
    <w:rsid w:val="00210FDC"/>
    <w:rsid w:val="002110DC"/>
    <w:rsid w:val="002119F3"/>
    <w:rsid w:val="00211C5A"/>
    <w:rsid w:val="00212B36"/>
    <w:rsid w:val="00213EA9"/>
    <w:rsid w:val="0021501D"/>
    <w:rsid w:val="002156FC"/>
    <w:rsid w:val="00215742"/>
    <w:rsid w:val="0021681B"/>
    <w:rsid w:val="00216E94"/>
    <w:rsid w:val="0021703B"/>
    <w:rsid w:val="002174ED"/>
    <w:rsid w:val="00217A6B"/>
    <w:rsid w:val="002200E6"/>
    <w:rsid w:val="002202E8"/>
    <w:rsid w:val="00220A12"/>
    <w:rsid w:val="00220ABF"/>
    <w:rsid w:val="00220B23"/>
    <w:rsid w:val="00220D9F"/>
    <w:rsid w:val="002212C3"/>
    <w:rsid w:val="0022135A"/>
    <w:rsid w:val="00222117"/>
    <w:rsid w:val="002234F6"/>
    <w:rsid w:val="00223A1B"/>
    <w:rsid w:val="00223B11"/>
    <w:rsid w:val="00225F04"/>
    <w:rsid w:val="0022788F"/>
    <w:rsid w:val="00227F9C"/>
    <w:rsid w:val="002311F2"/>
    <w:rsid w:val="00232834"/>
    <w:rsid w:val="00232C37"/>
    <w:rsid w:val="002356C8"/>
    <w:rsid w:val="00235D6D"/>
    <w:rsid w:val="002376D0"/>
    <w:rsid w:val="00241961"/>
    <w:rsid w:val="00242598"/>
    <w:rsid w:val="00242EB3"/>
    <w:rsid w:val="00243145"/>
    <w:rsid w:val="002431EA"/>
    <w:rsid w:val="00243394"/>
    <w:rsid w:val="00243755"/>
    <w:rsid w:val="00243D38"/>
    <w:rsid w:val="00244098"/>
    <w:rsid w:val="00244F2A"/>
    <w:rsid w:val="00245066"/>
    <w:rsid w:val="002456D2"/>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129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0608"/>
    <w:rsid w:val="00291043"/>
    <w:rsid w:val="00291338"/>
    <w:rsid w:val="00291AC4"/>
    <w:rsid w:val="002925F7"/>
    <w:rsid w:val="00292B5B"/>
    <w:rsid w:val="002936BC"/>
    <w:rsid w:val="00293C6F"/>
    <w:rsid w:val="00293E27"/>
    <w:rsid w:val="002941FB"/>
    <w:rsid w:val="002946D3"/>
    <w:rsid w:val="00294827"/>
    <w:rsid w:val="00294DB5"/>
    <w:rsid w:val="00295468"/>
    <w:rsid w:val="002957E4"/>
    <w:rsid w:val="00295850"/>
    <w:rsid w:val="002958D9"/>
    <w:rsid w:val="00295F0A"/>
    <w:rsid w:val="002977ED"/>
    <w:rsid w:val="002979E8"/>
    <w:rsid w:val="002979F7"/>
    <w:rsid w:val="002A0057"/>
    <w:rsid w:val="002A10DA"/>
    <w:rsid w:val="002A12FB"/>
    <w:rsid w:val="002A192B"/>
    <w:rsid w:val="002A221E"/>
    <w:rsid w:val="002A2C18"/>
    <w:rsid w:val="002A2C1F"/>
    <w:rsid w:val="002A3D23"/>
    <w:rsid w:val="002A45BA"/>
    <w:rsid w:val="002A4BB7"/>
    <w:rsid w:val="002A4D8B"/>
    <w:rsid w:val="002A5A6B"/>
    <w:rsid w:val="002A622E"/>
    <w:rsid w:val="002A6B19"/>
    <w:rsid w:val="002A6D98"/>
    <w:rsid w:val="002A7849"/>
    <w:rsid w:val="002A7D18"/>
    <w:rsid w:val="002B0C57"/>
    <w:rsid w:val="002B0E84"/>
    <w:rsid w:val="002B0EB5"/>
    <w:rsid w:val="002B12F7"/>
    <w:rsid w:val="002B2847"/>
    <w:rsid w:val="002B314A"/>
    <w:rsid w:val="002B37A3"/>
    <w:rsid w:val="002B3E63"/>
    <w:rsid w:val="002B422D"/>
    <w:rsid w:val="002B4334"/>
    <w:rsid w:val="002B4CF1"/>
    <w:rsid w:val="002B4E0F"/>
    <w:rsid w:val="002B5741"/>
    <w:rsid w:val="002B5BEE"/>
    <w:rsid w:val="002B654C"/>
    <w:rsid w:val="002B7860"/>
    <w:rsid w:val="002B7C43"/>
    <w:rsid w:val="002B7CEE"/>
    <w:rsid w:val="002B7D55"/>
    <w:rsid w:val="002C1706"/>
    <w:rsid w:val="002C1CF3"/>
    <w:rsid w:val="002C2398"/>
    <w:rsid w:val="002C258D"/>
    <w:rsid w:val="002C351A"/>
    <w:rsid w:val="002C3B4B"/>
    <w:rsid w:val="002C4C0E"/>
    <w:rsid w:val="002C4F9D"/>
    <w:rsid w:val="002C5024"/>
    <w:rsid w:val="002C50C6"/>
    <w:rsid w:val="002C5663"/>
    <w:rsid w:val="002C5E85"/>
    <w:rsid w:val="002C6ADA"/>
    <w:rsid w:val="002D00E5"/>
    <w:rsid w:val="002D191A"/>
    <w:rsid w:val="002D231B"/>
    <w:rsid w:val="002D34B6"/>
    <w:rsid w:val="002D3C00"/>
    <w:rsid w:val="002D3C17"/>
    <w:rsid w:val="002D3E0E"/>
    <w:rsid w:val="002D3F64"/>
    <w:rsid w:val="002D435E"/>
    <w:rsid w:val="002D447B"/>
    <w:rsid w:val="002D502E"/>
    <w:rsid w:val="002D5098"/>
    <w:rsid w:val="002D702A"/>
    <w:rsid w:val="002D73ED"/>
    <w:rsid w:val="002D75CB"/>
    <w:rsid w:val="002E0F49"/>
    <w:rsid w:val="002E1EE8"/>
    <w:rsid w:val="002E2F0C"/>
    <w:rsid w:val="002E320F"/>
    <w:rsid w:val="002E3947"/>
    <w:rsid w:val="002E3B7C"/>
    <w:rsid w:val="002E4205"/>
    <w:rsid w:val="002E59A4"/>
    <w:rsid w:val="002E5F4D"/>
    <w:rsid w:val="002E67F0"/>
    <w:rsid w:val="002E7C6B"/>
    <w:rsid w:val="002F088E"/>
    <w:rsid w:val="002F0AA0"/>
    <w:rsid w:val="002F1A33"/>
    <w:rsid w:val="002F228E"/>
    <w:rsid w:val="002F22B5"/>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42C"/>
    <w:rsid w:val="00313B48"/>
    <w:rsid w:val="00314CCB"/>
    <w:rsid w:val="00314DB3"/>
    <w:rsid w:val="00316ADC"/>
    <w:rsid w:val="00316D63"/>
    <w:rsid w:val="00317912"/>
    <w:rsid w:val="003202AE"/>
    <w:rsid w:val="0032110B"/>
    <w:rsid w:val="00321A0E"/>
    <w:rsid w:val="00321E67"/>
    <w:rsid w:val="003230F1"/>
    <w:rsid w:val="0032441B"/>
    <w:rsid w:val="003244D1"/>
    <w:rsid w:val="00324CDB"/>
    <w:rsid w:val="00325A28"/>
    <w:rsid w:val="00326021"/>
    <w:rsid w:val="0033155F"/>
    <w:rsid w:val="00332218"/>
    <w:rsid w:val="003324E0"/>
    <w:rsid w:val="00332928"/>
    <w:rsid w:val="0033463A"/>
    <w:rsid w:val="003350E5"/>
    <w:rsid w:val="00336875"/>
    <w:rsid w:val="00337988"/>
    <w:rsid w:val="00340BF6"/>
    <w:rsid w:val="00341121"/>
    <w:rsid w:val="00341B75"/>
    <w:rsid w:val="003429B3"/>
    <w:rsid w:val="00343C53"/>
    <w:rsid w:val="0034523B"/>
    <w:rsid w:val="003466AD"/>
    <w:rsid w:val="00347054"/>
    <w:rsid w:val="00347873"/>
    <w:rsid w:val="00347EB2"/>
    <w:rsid w:val="00350F38"/>
    <w:rsid w:val="0035274B"/>
    <w:rsid w:val="003527CF"/>
    <w:rsid w:val="00352C28"/>
    <w:rsid w:val="00352C73"/>
    <w:rsid w:val="003536C1"/>
    <w:rsid w:val="00355395"/>
    <w:rsid w:val="00356088"/>
    <w:rsid w:val="0035635D"/>
    <w:rsid w:val="003563DC"/>
    <w:rsid w:val="00356899"/>
    <w:rsid w:val="00356BA0"/>
    <w:rsid w:val="0035760F"/>
    <w:rsid w:val="00360CD0"/>
    <w:rsid w:val="00362568"/>
    <w:rsid w:val="00362738"/>
    <w:rsid w:val="00363F28"/>
    <w:rsid w:val="00364262"/>
    <w:rsid w:val="003645D7"/>
    <w:rsid w:val="0036497A"/>
    <w:rsid w:val="00364F60"/>
    <w:rsid w:val="00365393"/>
    <w:rsid w:val="00365D28"/>
    <w:rsid w:val="003660EF"/>
    <w:rsid w:val="00367644"/>
    <w:rsid w:val="003678BD"/>
    <w:rsid w:val="003707D3"/>
    <w:rsid w:val="00372D8C"/>
    <w:rsid w:val="00373587"/>
    <w:rsid w:val="003735BE"/>
    <w:rsid w:val="003739E3"/>
    <w:rsid w:val="003745C3"/>
    <w:rsid w:val="00374F1B"/>
    <w:rsid w:val="00375141"/>
    <w:rsid w:val="00375852"/>
    <w:rsid w:val="0037698A"/>
    <w:rsid w:val="003801B7"/>
    <w:rsid w:val="00380683"/>
    <w:rsid w:val="003807FC"/>
    <w:rsid w:val="00380E2C"/>
    <w:rsid w:val="003810CA"/>
    <w:rsid w:val="003814E5"/>
    <w:rsid w:val="003815D6"/>
    <w:rsid w:val="00381B4C"/>
    <w:rsid w:val="00383123"/>
    <w:rsid w:val="00383682"/>
    <w:rsid w:val="00383DA1"/>
    <w:rsid w:val="00383DBB"/>
    <w:rsid w:val="00384511"/>
    <w:rsid w:val="00385BF6"/>
    <w:rsid w:val="0038687C"/>
    <w:rsid w:val="00386A4B"/>
    <w:rsid w:val="003905F3"/>
    <w:rsid w:val="00391343"/>
    <w:rsid w:val="003917CB"/>
    <w:rsid w:val="003926AA"/>
    <w:rsid w:val="003945FD"/>
    <w:rsid w:val="00396C61"/>
    <w:rsid w:val="003A004F"/>
    <w:rsid w:val="003A1C0C"/>
    <w:rsid w:val="003A1CE2"/>
    <w:rsid w:val="003A1D35"/>
    <w:rsid w:val="003A2642"/>
    <w:rsid w:val="003A30C5"/>
    <w:rsid w:val="003A4085"/>
    <w:rsid w:val="003A4A87"/>
    <w:rsid w:val="003A4C43"/>
    <w:rsid w:val="003A4D73"/>
    <w:rsid w:val="003A4ECC"/>
    <w:rsid w:val="003A4F1C"/>
    <w:rsid w:val="003A5098"/>
    <w:rsid w:val="003A50A1"/>
    <w:rsid w:val="003A5E7C"/>
    <w:rsid w:val="003B02AC"/>
    <w:rsid w:val="003B06ED"/>
    <w:rsid w:val="003B07C4"/>
    <w:rsid w:val="003B159F"/>
    <w:rsid w:val="003B27A7"/>
    <w:rsid w:val="003B360F"/>
    <w:rsid w:val="003B374F"/>
    <w:rsid w:val="003B3BF5"/>
    <w:rsid w:val="003B53DB"/>
    <w:rsid w:val="003B659C"/>
    <w:rsid w:val="003B713D"/>
    <w:rsid w:val="003C17B4"/>
    <w:rsid w:val="003C1904"/>
    <w:rsid w:val="003C1B8E"/>
    <w:rsid w:val="003C1DE9"/>
    <w:rsid w:val="003C436B"/>
    <w:rsid w:val="003C4811"/>
    <w:rsid w:val="003C4C04"/>
    <w:rsid w:val="003C4CA3"/>
    <w:rsid w:val="003C4D7F"/>
    <w:rsid w:val="003C5391"/>
    <w:rsid w:val="003C5B1C"/>
    <w:rsid w:val="003C6E43"/>
    <w:rsid w:val="003C6E91"/>
    <w:rsid w:val="003C70CF"/>
    <w:rsid w:val="003C7222"/>
    <w:rsid w:val="003C79C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07E"/>
    <w:rsid w:val="003E316D"/>
    <w:rsid w:val="003E34C7"/>
    <w:rsid w:val="003E3DD4"/>
    <w:rsid w:val="003E5404"/>
    <w:rsid w:val="003E5676"/>
    <w:rsid w:val="003E5D3B"/>
    <w:rsid w:val="003E659C"/>
    <w:rsid w:val="003E705F"/>
    <w:rsid w:val="003E7A13"/>
    <w:rsid w:val="003E7FC2"/>
    <w:rsid w:val="003F042C"/>
    <w:rsid w:val="003F04B8"/>
    <w:rsid w:val="003F06FD"/>
    <w:rsid w:val="003F0BB2"/>
    <w:rsid w:val="003F1537"/>
    <w:rsid w:val="003F1645"/>
    <w:rsid w:val="003F18E2"/>
    <w:rsid w:val="003F2400"/>
    <w:rsid w:val="003F31F2"/>
    <w:rsid w:val="003F3B11"/>
    <w:rsid w:val="003F4D99"/>
    <w:rsid w:val="003F62C6"/>
    <w:rsid w:val="003F64FA"/>
    <w:rsid w:val="0040016B"/>
    <w:rsid w:val="004011D8"/>
    <w:rsid w:val="0040163E"/>
    <w:rsid w:val="00401E2D"/>
    <w:rsid w:val="004023A9"/>
    <w:rsid w:val="004037E8"/>
    <w:rsid w:val="004040A8"/>
    <w:rsid w:val="004041C4"/>
    <w:rsid w:val="004054CD"/>
    <w:rsid w:val="00406D50"/>
    <w:rsid w:val="004109D2"/>
    <w:rsid w:val="00410BE5"/>
    <w:rsid w:val="00410C28"/>
    <w:rsid w:val="00410D44"/>
    <w:rsid w:val="00411BE0"/>
    <w:rsid w:val="00411CE0"/>
    <w:rsid w:val="004120C1"/>
    <w:rsid w:val="0041219E"/>
    <w:rsid w:val="00412DDE"/>
    <w:rsid w:val="004134B3"/>
    <w:rsid w:val="00413F7E"/>
    <w:rsid w:val="00413FBC"/>
    <w:rsid w:val="00415273"/>
    <w:rsid w:val="00415694"/>
    <w:rsid w:val="00415DBB"/>
    <w:rsid w:val="004162C3"/>
    <w:rsid w:val="00416EFC"/>
    <w:rsid w:val="00416F7B"/>
    <w:rsid w:val="0041701C"/>
    <w:rsid w:val="004179EA"/>
    <w:rsid w:val="00420051"/>
    <w:rsid w:val="00420C31"/>
    <w:rsid w:val="00422350"/>
    <w:rsid w:val="004224E7"/>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24F"/>
    <w:rsid w:val="0043482C"/>
    <w:rsid w:val="00434B49"/>
    <w:rsid w:val="00434B77"/>
    <w:rsid w:val="0043544E"/>
    <w:rsid w:val="00436269"/>
    <w:rsid w:val="00436371"/>
    <w:rsid w:val="00436A9F"/>
    <w:rsid w:val="004371BA"/>
    <w:rsid w:val="00437331"/>
    <w:rsid w:val="0044026A"/>
    <w:rsid w:val="004406DB"/>
    <w:rsid w:val="0044198C"/>
    <w:rsid w:val="00441EC5"/>
    <w:rsid w:val="0044204E"/>
    <w:rsid w:val="00442D34"/>
    <w:rsid w:val="0044306F"/>
    <w:rsid w:val="00443150"/>
    <w:rsid w:val="00444678"/>
    <w:rsid w:val="00444831"/>
    <w:rsid w:val="00444983"/>
    <w:rsid w:val="004453FF"/>
    <w:rsid w:val="0044550D"/>
    <w:rsid w:val="0044669D"/>
    <w:rsid w:val="004500FE"/>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6BF"/>
    <w:rsid w:val="00460981"/>
    <w:rsid w:val="00460D1A"/>
    <w:rsid w:val="004616D8"/>
    <w:rsid w:val="00461B73"/>
    <w:rsid w:val="00462619"/>
    <w:rsid w:val="00464520"/>
    <w:rsid w:val="00464F27"/>
    <w:rsid w:val="004664A1"/>
    <w:rsid w:val="00466F11"/>
    <w:rsid w:val="00467FA8"/>
    <w:rsid w:val="00470D55"/>
    <w:rsid w:val="00470DC9"/>
    <w:rsid w:val="00471092"/>
    <w:rsid w:val="00471B88"/>
    <w:rsid w:val="00471C7C"/>
    <w:rsid w:val="004725B8"/>
    <w:rsid w:val="0047268C"/>
    <w:rsid w:val="004739C0"/>
    <w:rsid w:val="00473E0E"/>
    <w:rsid w:val="00473FA1"/>
    <w:rsid w:val="00474662"/>
    <w:rsid w:val="00474CE1"/>
    <w:rsid w:val="00476029"/>
    <w:rsid w:val="004762DD"/>
    <w:rsid w:val="00476E5F"/>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0EC"/>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4B8D"/>
    <w:rsid w:val="004A7485"/>
    <w:rsid w:val="004B01F0"/>
    <w:rsid w:val="004B0AB6"/>
    <w:rsid w:val="004B0EEF"/>
    <w:rsid w:val="004B11E1"/>
    <w:rsid w:val="004B1C94"/>
    <w:rsid w:val="004B1EC1"/>
    <w:rsid w:val="004B2CE4"/>
    <w:rsid w:val="004B329D"/>
    <w:rsid w:val="004B3939"/>
    <w:rsid w:val="004B482A"/>
    <w:rsid w:val="004B49FD"/>
    <w:rsid w:val="004B4FE2"/>
    <w:rsid w:val="004B5B03"/>
    <w:rsid w:val="004B748A"/>
    <w:rsid w:val="004B75B7"/>
    <w:rsid w:val="004B7F14"/>
    <w:rsid w:val="004C0356"/>
    <w:rsid w:val="004C1155"/>
    <w:rsid w:val="004C16D7"/>
    <w:rsid w:val="004C1BE2"/>
    <w:rsid w:val="004C1D54"/>
    <w:rsid w:val="004C2AA5"/>
    <w:rsid w:val="004C2AF8"/>
    <w:rsid w:val="004C35DE"/>
    <w:rsid w:val="004C4E81"/>
    <w:rsid w:val="004C5188"/>
    <w:rsid w:val="004C6A5B"/>
    <w:rsid w:val="004C6CA9"/>
    <w:rsid w:val="004D0F63"/>
    <w:rsid w:val="004D0FE6"/>
    <w:rsid w:val="004D1AD3"/>
    <w:rsid w:val="004D218B"/>
    <w:rsid w:val="004D2A8A"/>
    <w:rsid w:val="004D2DDB"/>
    <w:rsid w:val="004D4CFF"/>
    <w:rsid w:val="004D5018"/>
    <w:rsid w:val="004D50F4"/>
    <w:rsid w:val="004D59A5"/>
    <w:rsid w:val="004D68F9"/>
    <w:rsid w:val="004E01DA"/>
    <w:rsid w:val="004E0E63"/>
    <w:rsid w:val="004E1161"/>
    <w:rsid w:val="004E143A"/>
    <w:rsid w:val="004E1D17"/>
    <w:rsid w:val="004E290D"/>
    <w:rsid w:val="004E2C5A"/>
    <w:rsid w:val="004E3244"/>
    <w:rsid w:val="004E3465"/>
    <w:rsid w:val="004E35E1"/>
    <w:rsid w:val="004E45CE"/>
    <w:rsid w:val="004E537A"/>
    <w:rsid w:val="004E57C6"/>
    <w:rsid w:val="004E5EA6"/>
    <w:rsid w:val="004E6E42"/>
    <w:rsid w:val="004E7520"/>
    <w:rsid w:val="004F0400"/>
    <w:rsid w:val="004F1436"/>
    <w:rsid w:val="004F191F"/>
    <w:rsid w:val="004F195B"/>
    <w:rsid w:val="004F1A59"/>
    <w:rsid w:val="004F1F01"/>
    <w:rsid w:val="004F2CA0"/>
    <w:rsid w:val="004F3007"/>
    <w:rsid w:val="004F3748"/>
    <w:rsid w:val="004F4AAA"/>
    <w:rsid w:val="004F53C7"/>
    <w:rsid w:val="004F5851"/>
    <w:rsid w:val="004F61F5"/>
    <w:rsid w:val="004F762E"/>
    <w:rsid w:val="00500308"/>
    <w:rsid w:val="005017DA"/>
    <w:rsid w:val="00502095"/>
    <w:rsid w:val="005020BE"/>
    <w:rsid w:val="00503D14"/>
    <w:rsid w:val="005047AF"/>
    <w:rsid w:val="00504CAE"/>
    <w:rsid w:val="00504FEB"/>
    <w:rsid w:val="00505999"/>
    <w:rsid w:val="00505FEE"/>
    <w:rsid w:val="00506C4B"/>
    <w:rsid w:val="0050749F"/>
    <w:rsid w:val="005076BB"/>
    <w:rsid w:val="00507A5C"/>
    <w:rsid w:val="005105B3"/>
    <w:rsid w:val="00510914"/>
    <w:rsid w:val="00511598"/>
    <w:rsid w:val="005118F8"/>
    <w:rsid w:val="00512179"/>
    <w:rsid w:val="00513120"/>
    <w:rsid w:val="00513D2C"/>
    <w:rsid w:val="0051454F"/>
    <w:rsid w:val="005146C3"/>
    <w:rsid w:val="00514756"/>
    <w:rsid w:val="00514D73"/>
    <w:rsid w:val="00514DD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2019"/>
    <w:rsid w:val="00533765"/>
    <w:rsid w:val="00534436"/>
    <w:rsid w:val="00534A0D"/>
    <w:rsid w:val="00534FAF"/>
    <w:rsid w:val="005353F0"/>
    <w:rsid w:val="00535498"/>
    <w:rsid w:val="005365AB"/>
    <w:rsid w:val="005370B3"/>
    <w:rsid w:val="005373CC"/>
    <w:rsid w:val="005379F9"/>
    <w:rsid w:val="00537C09"/>
    <w:rsid w:val="00537F52"/>
    <w:rsid w:val="00540427"/>
    <w:rsid w:val="0054057E"/>
    <w:rsid w:val="00540992"/>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06E"/>
    <w:rsid w:val="005552C0"/>
    <w:rsid w:val="005560FE"/>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5D72"/>
    <w:rsid w:val="0056611F"/>
    <w:rsid w:val="005677DD"/>
    <w:rsid w:val="0057083A"/>
    <w:rsid w:val="0057094C"/>
    <w:rsid w:val="00571884"/>
    <w:rsid w:val="005726F5"/>
    <w:rsid w:val="00572B61"/>
    <w:rsid w:val="005740DE"/>
    <w:rsid w:val="00575A75"/>
    <w:rsid w:val="00575B9B"/>
    <w:rsid w:val="00575E27"/>
    <w:rsid w:val="0057650D"/>
    <w:rsid w:val="0057703E"/>
    <w:rsid w:val="00577B04"/>
    <w:rsid w:val="005801A8"/>
    <w:rsid w:val="00580AD3"/>
    <w:rsid w:val="00582BF8"/>
    <w:rsid w:val="00582C2D"/>
    <w:rsid w:val="0058338F"/>
    <w:rsid w:val="005833C2"/>
    <w:rsid w:val="005842BF"/>
    <w:rsid w:val="005842EC"/>
    <w:rsid w:val="00584A96"/>
    <w:rsid w:val="00585171"/>
    <w:rsid w:val="00586B4A"/>
    <w:rsid w:val="00587BCE"/>
    <w:rsid w:val="00587C38"/>
    <w:rsid w:val="00587E81"/>
    <w:rsid w:val="0059241F"/>
    <w:rsid w:val="00592B27"/>
    <w:rsid w:val="00592D74"/>
    <w:rsid w:val="00593222"/>
    <w:rsid w:val="0059349D"/>
    <w:rsid w:val="00596063"/>
    <w:rsid w:val="00596977"/>
    <w:rsid w:val="0059697F"/>
    <w:rsid w:val="005A01FB"/>
    <w:rsid w:val="005A02B9"/>
    <w:rsid w:val="005A06E0"/>
    <w:rsid w:val="005A0A5C"/>
    <w:rsid w:val="005A0BA9"/>
    <w:rsid w:val="005A1A4A"/>
    <w:rsid w:val="005A215F"/>
    <w:rsid w:val="005A24E5"/>
    <w:rsid w:val="005A3574"/>
    <w:rsid w:val="005A37D9"/>
    <w:rsid w:val="005A3A3E"/>
    <w:rsid w:val="005A3E4D"/>
    <w:rsid w:val="005A3FDA"/>
    <w:rsid w:val="005A4240"/>
    <w:rsid w:val="005A4C17"/>
    <w:rsid w:val="005A57E4"/>
    <w:rsid w:val="005A5BCD"/>
    <w:rsid w:val="005A6244"/>
    <w:rsid w:val="005A67CF"/>
    <w:rsid w:val="005A6BB0"/>
    <w:rsid w:val="005A75C4"/>
    <w:rsid w:val="005A79D8"/>
    <w:rsid w:val="005B03AF"/>
    <w:rsid w:val="005B0B61"/>
    <w:rsid w:val="005B2778"/>
    <w:rsid w:val="005B2C57"/>
    <w:rsid w:val="005B383F"/>
    <w:rsid w:val="005B4372"/>
    <w:rsid w:val="005B4917"/>
    <w:rsid w:val="005B5717"/>
    <w:rsid w:val="005B5FC2"/>
    <w:rsid w:val="005B70B1"/>
    <w:rsid w:val="005B782B"/>
    <w:rsid w:val="005C0486"/>
    <w:rsid w:val="005C106F"/>
    <w:rsid w:val="005C1535"/>
    <w:rsid w:val="005C2DCD"/>
    <w:rsid w:val="005C37DA"/>
    <w:rsid w:val="005C37F3"/>
    <w:rsid w:val="005C39D2"/>
    <w:rsid w:val="005C4A58"/>
    <w:rsid w:val="005C5465"/>
    <w:rsid w:val="005C5A4C"/>
    <w:rsid w:val="005C66C3"/>
    <w:rsid w:val="005C6DA4"/>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C44"/>
    <w:rsid w:val="005E3493"/>
    <w:rsid w:val="005E390D"/>
    <w:rsid w:val="005E53B3"/>
    <w:rsid w:val="005E57B7"/>
    <w:rsid w:val="005E68D3"/>
    <w:rsid w:val="005E6F86"/>
    <w:rsid w:val="005E72EE"/>
    <w:rsid w:val="005E7440"/>
    <w:rsid w:val="005E75F4"/>
    <w:rsid w:val="005F01AF"/>
    <w:rsid w:val="005F09C6"/>
    <w:rsid w:val="005F1638"/>
    <w:rsid w:val="005F1831"/>
    <w:rsid w:val="005F19AE"/>
    <w:rsid w:val="005F1C47"/>
    <w:rsid w:val="005F3A0F"/>
    <w:rsid w:val="005F4161"/>
    <w:rsid w:val="005F48B1"/>
    <w:rsid w:val="005F509F"/>
    <w:rsid w:val="005F5EEA"/>
    <w:rsid w:val="005F60A7"/>
    <w:rsid w:val="005F6A73"/>
    <w:rsid w:val="005F758B"/>
    <w:rsid w:val="006003E1"/>
    <w:rsid w:val="00600409"/>
    <w:rsid w:val="0060057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5D5"/>
    <w:rsid w:val="00612779"/>
    <w:rsid w:val="00613AFE"/>
    <w:rsid w:val="00614117"/>
    <w:rsid w:val="00614F7D"/>
    <w:rsid w:val="0061501D"/>
    <w:rsid w:val="0061521B"/>
    <w:rsid w:val="00615F57"/>
    <w:rsid w:val="00616605"/>
    <w:rsid w:val="00616C66"/>
    <w:rsid w:val="00616CAC"/>
    <w:rsid w:val="00616CBA"/>
    <w:rsid w:val="00616E51"/>
    <w:rsid w:val="00617384"/>
    <w:rsid w:val="00617643"/>
    <w:rsid w:val="00621188"/>
    <w:rsid w:val="006214C2"/>
    <w:rsid w:val="00623F19"/>
    <w:rsid w:val="006257ED"/>
    <w:rsid w:val="00627128"/>
    <w:rsid w:val="00627F33"/>
    <w:rsid w:val="00630479"/>
    <w:rsid w:val="00631943"/>
    <w:rsid w:val="0063282F"/>
    <w:rsid w:val="00633330"/>
    <w:rsid w:val="006336F2"/>
    <w:rsid w:val="0063436F"/>
    <w:rsid w:val="0063439C"/>
    <w:rsid w:val="00635038"/>
    <w:rsid w:val="00635815"/>
    <w:rsid w:val="00635C5D"/>
    <w:rsid w:val="0063649F"/>
    <w:rsid w:val="00636F27"/>
    <w:rsid w:val="0063794B"/>
    <w:rsid w:val="00637BB3"/>
    <w:rsid w:val="00640234"/>
    <w:rsid w:val="006407CF"/>
    <w:rsid w:val="00640C01"/>
    <w:rsid w:val="0064151D"/>
    <w:rsid w:val="0064251E"/>
    <w:rsid w:val="0064384A"/>
    <w:rsid w:val="0064472F"/>
    <w:rsid w:val="00645485"/>
    <w:rsid w:val="0064607F"/>
    <w:rsid w:val="006464D9"/>
    <w:rsid w:val="0064673C"/>
    <w:rsid w:val="006479E9"/>
    <w:rsid w:val="006500FF"/>
    <w:rsid w:val="00650AEF"/>
    <w:rsid w:val="006512A1"/>
    <w:rsid w:val="00651523"/>
    <w:rsid w:val="00651837"/>
    <w:rsid w:val="00651892"/>
    <w:rsid w:val="00651A4B"/>
    <w:rsid w:val="00651B8F"/>
    <w:rsid w:val="00652555"/>
    <w:rsid w:val="00652581"/>
    <w:rsid w:val="00652C3B"/>
    <w:rsid w:val="006530BC"/>
    <w:rsid w:val="006535C9"/>
    <w:rsid w:val="00654992"/>
    <w:rsid w:val="00654A9B"/>
    <w:rsid w:val="006569B6"/>
    <w:rsid w:val="00656CCB"/>
    <w:rsid w:val="0065714C"/>
    <w:rsid w:val="0065731B"/>
    <w:rsid w:val="00657C80"/>
    <w:rsid w:val="00657CB6"/>
    <w:rsid w:val="00660BBB"/>
    <w:rsid w:val="00661091"/>
    <w:rsid w:val="00661BF5"/>
    <w:rsid w:val="00662DE9"/>
    <w:rsid w:val="00663D18"/>
    <w:rsid w:val="00663D21"/>
    <w:rsid w:val="00663FAB"/>
    <w:rsid w:val="00664F99"/>
    <w:rsid w:val="006663D5"/>
    <w:rsid w:val="00666D1D"/>
    <w:rsid w:val="00667010"/>
    <w:rsid w:val="00667188"/>
    <w:rsid w:val="00670498"/>
    <w:rsid w:val="0067096B"/>
    <w:rsid w:val="00670F20"/>
    <w:rsid w:val="00671EB8"/>
    <w:rsid w:val="006738C3"/>
    <w:rsid w:val="00674233"/>
    <w:rsid w:val="00675EB0"/>
    <w:rsid w:val="00675FB0"/>
    <w:rsid w:val="0067659A"/>
    <w:rsid w:val="00677D04"/>
    <w:rsid w:val="00681593"/>
    <w:rsid w:val="00681AC4"/>
    <w:rsid w:val="00682C60"/>
    <w:rsid w:val="00683937"/>
    <w:rsid w:val="00683DFD"/>
    <w:rsid w:val="006850E9"/>
    <w:rsid w:val="006851E9"/>
    <w:rsid w:val="00686896"/>
    <w:rsid w:val="006879AF"/>
    <w:rsid w:val="00687F82"/>
    <w:rsid w:val="00690236"/>
    <w:rsid w:val="006907A4"/>
    <w:rsid w:val="00690DF0"/>
    <w:rsid w:val="00691724"/>
    <w:rsid w:val="0069346C"/>
    <w:rsid w:val="00693C24"/>
    <w:rsid w:val="00694755"/>
    <w:rsid w:val="00694D79"/>
    <w:rsid w:val="00695056"/>
    <w:rsid w:val="00695237"/>
    <w:rsid w:val="006953F3"/>
    <w:rsid w:val="00695808"/>
    <w:rsid w:val="006960E1"/>
    <w:rsid w:val="00696791"/>
    <w:rsid w:val="00696F36"/>
    <w:rsid w:val="006A0792"/>
    <w:rsid w:val="006A1707"/>
    <w:rsid w:val="006A1923"/>
    <w:rsid w:val="006A1F9C"/>
    <w:rsid w:val="006A2808"/>
    <w:rsid w:val="006A2819"/>
    <w:rsid w:val="006A477D"/>
    <w:rsid w:val="006A6D08"/>
    <w:rsid w:val="006B055D"/>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D01D3"/>
    <w:rsid w:val="006D19B4"/>
    <w:rsid w:val="006D1C90"/>
    <w:rsid w:val="006D270B"/>
    <w:rsid w:val="006D306E"/>
    <w:rsid w:val="006D3A6D"/>
    <w:rsid w:val="006D5730"/>
    <w:rsid w:val="006D5B8A"/>
    <w:rsid w:val="006D5ECD"/>
    <w:rsid w:val="006D5F6D"/>
    <w:rsid w:val="006D633E"/>
    <w:rsid w:val="006D68EC"/>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4ABF"/>
    <w:rsid w:val="006F5D6C"/>
    <w:rsid w:val="006F5EBF"/>
    <w:rsid w:val="006F5F8B"/>
    <w:rsid w:val="006F6193"/>
    <w:rsid w:val="006F663B"/>
    <w:rsid w:val="006F74F8"/>
    <w:rsid w:val="006F74F9"/>
    <w:rsid w:val="007006FC"/>
    <w:rsid w:val="00701C5B"/>
    <w:rsid w:val="00703659"/>
    <w:rsid w:val="0070403C"/>
    <w:rsid w:val="0070411E"/>
    <w:rsid w:val="0070427F"/>
    <w:rsid w:val="00704C83"/>
    <w:rsid w:val="00705F58"/>
    <w:rsid w:val="0070628F"/>
    <w:rsid w:val="00706710"/>
    <w:rsid w:val="00707645"/>
    <w:rsid w:val="00710AB7"/>
    <w:rsid w:val="00711447"/>
    <w:rsid w:val="0071176A"/>
    <w:rsid w:val="00711BE3"/>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00E9"/>
    <w:rsid w:val="0073017D"/>
    <w:rsid w:val="007313DF"/>
    <w:rsid w:val="007319D5"/>
    <w:rsid w:val="007331C7"/>
    <w:rsid w:val="00733BB9"/>
    <w:rsid w:val="00734345"/>
    <w:rsid w:val="00734380"/>
    <w:rsid w:val="00735465"/>
    <w:rsid w:val="00735B72"/>
    <w:rsid w:val="007362B9"/>
    <w:rsid w:val="007365DD"/>
    <w:rsid w:val="00736B1F"/>
    <w:rsid w:val="00737D6B"/>
    <w:rsid w:val="00737E04"/>
    <w:rsid w:val="0074196E"/>
    <w:rsid w:val="00743550"/>
    <w:rsid w:val="0074380F"/>
    <w:rsid w:val="00743B6A"/>
    <w:rsid w:val="0074467A"/>
    <w:rsid w:val="00744952"/>
    <w:rsid w:val="00745545"/>
    <w:rsid w:val="00745F3E"/>
    <w:rsid w:val="00746FD4"/>
    <w:rsid w:val="00747830"/>
    <w:rsid w:val="00747ECF"/>
    <w:rsid w:val="007502FA"/>
    <w:rsid w:val="007507DA"/>
    <w:rsid w:val="0075180D"/>
    <w:rsid w:val="00751CE2"/>
    <w:rsid w:val="00751D9D"/>
    <w:rsid w:val="0075264C"/>
    <w:rsid w:val="007526B0"/>
    <w:rsid w:val="007535F2"/>
    <w:rsid w:val="00753659"/>
    <w:rsid w:val="00754167"/>
    <w:rsid w:val="007547E0"/>
    <w:rsid w:val="00755C0C"/>
    <w:rsid w:val="0076004E"/>
    <w:rsid w:val="007607A4"/>
    <w:rsid w:val="007634C8"/>
    <w:rsid w:val="00763AB6"/>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739"/>
    <w:rsid w:val="00776E5F"/>
    <w:rsid w:val="00780437"/>
    <w:rsid w:val="007817A5"/>
    <w:rsid w:val="00782036"/>
    <w:rsid w:val="00782254"/>
    <w:rsid w:val="0078320C"/>
    <w:rsid w:val="00783DD5"/>
    <w:rsid w:val="00784537"/>
    <w:rsid w:val="007850AE"/>
    <w:rsid w:val="00785940"/>
    <w:rsid w:val="00785FE5"/>
    <w:rsid w:val="0078668A"/>
    <w:rsid w:val="0079092B"/>
    <w:rsid w:val="00790AA4"/>
    <w:rsid w:val="007919B5"/>
    <w:rsid w:val="00792342"/>
    <w:rsid w:val="00792870"/>
    <w:rsid w:val="00792C5F"/>
    <w:rsid w:val="00792FD5"/>
    <w:rsid w:val="007931EA"/>
    <w:rsid w:val="00793201"/>
    <w:rsid w:val="00793336"/>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4E4"/>
    <w:rsid w:val="007A5D70"/>
    <w:rsid w:val="007A68CB"/>
    <w:rsid w:val="007A750D"/>
    <w:rsid w:val="007A7C70"/>
    <w:rsid w:val="007B08FF"/>
    <w:rsid w:val="007B0D73"/>
    <w:rsid w:val="007B0F89"/>
    <w:rsid w:val="007B2612"/>
    <w:rsid w:val="007B2B4E"/>
    <w:rsid w:val="007B2D64"/>
    <w:rsid w:val="007B31C2"/>
    <w:rsid w:val="007B512A"/>
    <w:rsid w:val="007B540F"/>
    <w:rsid w:val="007B5CB6"/>
    <w:rsid w:val="007B678A"/>
    <w:rsid w:val="007B6897"/>
    <w:rsid w:val="007B7655"/>
    <w:rsid w:val="007B7D0B"/>
    <w:rsid w:val="007B7E42"/>
    <w:rsid w:val="007B7EA1"/>
    <w:rsid w:val="007B7FC5"/>
    <w:rsid w:val="007C0CEF"/>
    <w:rsid w:val="007C1584"/>
    <w:rsid w:val="007C19CC"/>
    <w:rsid w:val="007C2097"/>
    <w:rsid w:val="007C244D"/>
    <w:rsid w:val="007C2536"/>
    <w:rsid w:val="007C4868"/>
    <w:rsid w:val="007C6A33"/>
    <w:rsid w:val="007C6FC5"/>
    <w:rsid w:val="007C70BE"/>
    <w:rsid w:val="007C7150"/>
    <w:rsid w:val="007C7C38"/>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A41"/>
    <w:rsid w:val="007E2EE1"/>
    <w:rsid w:val="007E3638"/>
    <w:rsid w:val="007E375B"/>
    <w:rsid w:val="007E3F37"/>
    <w:rsid w:val="007E3F5D"/>
    <w:rsid w:val="007E54C4"/>
    <w:rsid w:val="007E5E40"/>
    <w:rsid w:val="007E78D5"/>
    <w:rsid w:val="007E7B60"/>
    <w:rsid w:val="007F087A"/>
    <w:rsid w:val="007F20F6"/>
    <w:rsid w:val="007F2E96"/>
    <w:rsid w:val="007F2F89"/>
    <w:rsid w:val="007F32B1"/>
    <w:rsid w:val="007F4677"/>
    <w:rsid w:val="007F4A6D"/>
    <w:rsid w:val="007F7200"/>
    <w:rsid w:val="007F7700"/>
    <w:rsid w:val="007F7C4C"/>
    <w:rsid w:val="007F7C71"/>
    <w:rsid w:val="00800C5B"/>
    <w:rsid w:val="00801717"/>
    <w:rsid w:val="0080290E"/>
    <w:rsid w:val="0080296D"/>
    <w:rsid w:val="008036C0"/>
    <w:rsid w:val="00803783"/>
    <w:rsid w:val="00804F83"/>
    <w:rsid w:val="00805214"/>
    <w:rsid w:val="0080593B"/>
    <w:rsid w:val="008066FB"/>
    <w:rsid w:val="0081006D"/>
    <w:rsid w:val="00810476"/>
    <w:rsid w:val="00811341"/>
    <w:rsid w:val="008114B6"/>
    <w:rsid w:val="0081152D"/>
    <w:rsid w:val="008116FD"/>
    <w:rsid w:val="0081170F"/>
    <w:rsid w:val="0081182E"/>
    <w:rsid w:val="00811971"/>
    <w:rsid w:val="00811A87"/>
    <w:rsid w:val="0081200C"/>
    <w:rsid w:val="008120CC"/>
    <w:rsid w:val="0081236E"/>
    <w:rsid w:val="0081307E"/>
    <w:rsid w:val="008136B4"/>
    <w:rsid w:val="00814367"/>
    <w:rsid w:val="008144C3"/>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2699"/>
    <w:rsid w:val="00833C77"/>
    <w:rsid w:val="008342E4"/>
    <w:rsid w:val="0083492C"/>
    <w:rsid w:val="00835E59"/>
    <w:rsid w:val="008368DF"/>
    <w:rsid w:val="00836B28"/>
    <w:rsid w:val="00837400"/>
    <w:rsid w:val="0084087A"/>
    <w:rsid w:val="008411FB"/>
    <w:rsid w:val="00841859"/>
    <w:rsid w:val="008419BD"/>
    <w:rsid w:val="00841F75"/>
    <w:rsid w:val="00842D1F"/>
    <w:rsid w:val="00842F7C"/>
    <w:rsid w:val="008430C1"/>
    <w:rsid w:val="008438AD"/>
    <w:rsid w:val="00843928"/>
    <w:rsid w:val="00843A07"/>
    <w:rsid w:val="00843B34"/>
    <w:rsid w:val="00843C17"/>
    <w:rsid w:val="008440C5"/>
    <w:rsid w:val="008441D4"/>
    <w:rsid w:val="008446B5"/>
    <w:rsid w:val="00844BA6"/>
    <w:rsid w:val="00845097"/>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6DFB"/>
    <w:rsid w:val="008574D6"/>
    <w:rsid w:val="00860B95"/>
    <w:rsid w:val="0086103D"/>
    <w:rsid w:val="00861562"/>
    <w:rsid w:val="00861E73"/>
    <w:rsid w:val="008626E7"/>
    <w:rsid w:val="008629CE"/>
    <w:rsid w:val="00862D95"/>
    <w:rsid w:val="00862F3D"/>
    <w:rsid w:val="00862FBF"/>
    <w:rsid w:val="008639AA"/>
    <w:rsid w:val="008642A7"/>
    <w:rsid w:val="008646A9"/>
    <w:rsid w:val="00865313"/>
    <w:rsid w:val="00865780"/>
    <w:rsid w:val="0086588E"/>
    <w:rsid w:val="0086588F"/>
    <w:rsid w:val="00866091"/>
    <w:rsid w:val="008666D1"/>
    <w:rsid w:val="00866812"/>
    <w:rsid w:val="00866C7D"/>
    <w:rsid w:val="00866CC5"/>
    <w:rsid w:val="0086789B"/>
    <w:rsid w:val="00870546"/>
    <w:rsid w:val="0087076B"/>
    <w:rsid w:val="008709BE"/>
    <w:rsid w:val="00870EE7"/>
    <w:rsid w:val="008717DD"/>
    <w:rsid w:val="00872CED"/>
    <w:rsid w:val="0087365F"/>
    <w:rsid w:val="008741D6"/>
    <w:rsid w:val="0087433F"/>
    <w:rsid w:val="00874842"/>
    <w:rsid w:val="00874BF1"/>
    <w:rsid w:val="008751B7"/>
    <w:rsid w:val="008758E0"/>
    <w:rsid w:val="00876B28"/>
    <w:rsid w:val="0088211D"/>
    <w:rsid w:val="008828BE"/>
    <w:rsid w:val="00882CB0"/>
    <w:rsid w:val="008832D6"/>
    <w:rsid w:val="00883843"/>
    <w:rsid w:val="0088392B"/>
    <w:rsid w:val="00883DD1"/>
    <w:rsid w:val="00884CD6"/>
    <w:rsid w:val="008853DC"/>
    <w:rsid w:val="00885889"/>
    <w:rsid w:val="00885A44"/>
    <w:rsid w:val="0088696D"/>
    <w:rsid w:val="00886A6A"/>
    <w:rsid w:val="00886E19"/>
    <w:rsid w:val="00886FAD"/>
    <w:rsid w:val="008877EA"/>
    <w:rsid w:val="00887858"/>
    <w:rsid w:val="00891363"/>
    <w:rsid w:val="008922A1"/>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1C9B"/>
    <w:rsid w:val="008A1E9C"/>
    <w:rsid w:val="008A27C5"/>
    <w:rsid w:val="008A27EB"/>
    <w:rsid w:val="008A2E55"/>
    <w:rsid w:val="008A36E3"/>
    <w:rsid w:val="008A38AE"/>
    <w:rsid w:val="008A4AF8"/>
    <w:rsid w:val="008A5A71"/>
    <w:rsid w:val="008A5C6D"/>
    <w:rsid w:val="008A5EC4"/>
    <w:rsid w:val="008A619C"/>
    <w:rsid w:val="008A6579"/>
    <w:rsid w:val="008A66C8"/>
    <w:rsid w:val="008A7566"/>
    <w:rsid w:val="008A7668"/>
    <w:rsid w:val="008B00E0"/>
    <w:rsid w:val="008B0C17"/>
    <w:rsid w:val="008B0E8E"/>
    <w:rsid w:val="008B10C2"/>
    <w:rsid w:val="008B11F8"/>
    <w:rsid w:val="008B1ABE"/>
    <w:rsid w:val="008B25D5"/>
    <w:rsid w:val="008B382E"/>
    <w:rsid w:val="008B3CE0"/>
    <w:rsid w:val="008B3E34"/>
    <w:rsid w:val="008B4878"/>
    <w:rsid w:val="008B48D4"/>
    <w:rsid w:val="008B4919"/>
    <w:rsid w:val="008B5B2A"/>
    <w:rsid w:val="008B60DD"/>
    <w:rsid w:val="008B69F9"/>
    <w:rsid w:val="008B6F14"/>
    <w:rsid w:val="008B71BB"/>
    <w:rsid w:val="008B743C"/>
    <w:rsid w:val="008B78B1"/>
    <w:rsid w:val="008C06DF"/>
    <w:rsid w:val="008C0A66"/>
    <w:rsid w:val="008C1254"/>
    <w:rsid w:val="008C1A5B"/>
    <w:rsid w:val="008C3619"/>
    <w:rsid w:val="008C3943"/>
    <w:rsid w:val="008C3A91"/>
    <w:rsid w:val="008C3AF1"/>
    <w:rsid w:val="008C3E29"/>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466"/>
    <w:rsid w:val="008E761B"/>
    <w:rsid w:val="008E7A4E"/>
    <w:rsid w:val="008E7AE7"/>
    <w:rsid w:val="008F00F2"/>
    <w:rsid w:val="008F02B4"/>
    <w:rsid w:val="008F0D52"/>
    <w:rsid w:val="008F189B"/>
    <w:rsid w:val="008F1A00"/>
    <w:rsid w:val="008F1BA0"/>
    <w:rsid w:val="008F2697"/>
    <w:rsid w:val="008F280B"/>
    <w:rsid w:val="008F2B7C"/>
    <w:rsid w:val="008F2C14"/>
    <w:rsid w:val="008F3604"/>
    <w:rsid w:val="008F3BDF"/>
    <w:rsid w:val="008F4C3E"/>
    <w:rsid w:val="008F549F"/>
    <w:rsid w:val="008F56CB"/>
    <w:rsid w:val="008F686C"/>
    <w:rsid w:val="008F6F75"/>
    <w:rsid w:val="008F791D"/>
    <w:rsid w:val="009001C6"/>
    <w:rsid w:val="0090067B"/>
    <w:rsid w:val="00901E8E"/>
    <w:rsid w:val="009026A4"/>
    <w:rsid w:val="00903682"/>
    <w:rsid w:val="00903B46"/>
    <w:rsid w:val="0090501B"/>
    <w:rsid w:val="009051BE"/>
    <w:rsid w:val="00905803"/>
    <w:rsid w:val="009058E6"/>
    <w:rsid w:val="00906F20"/>
    <w:rsid w:val="009078C7"/>
    <w:rsid w:val="00907F3C"/>
    <w:rsid w:val="00912803"/>
    <w:rsid w:val="0091390D"/>
    <w:rsid w:val="00915F9C"/>
    <w:rsid w:val="009161D4"/>
    <w:rsid w:val="00916583"/>
    <w:rsid w:val="009176E4"/>
    <w:rsid w:val="00922DE3"/>
    <w:rsid w:val="0092317E"/>
    <w:rsid w:val="009233C5"/>
    <w:rsid w:val="0092453D"/>
    <w:rsid w:val="00924665"/>
    <w:rsid w:val="009246FF"/>
    <w:rsid w:val="009249FB"/>
    <w:rsid w:val="00924BAE"/>
    <w:rsid w:val="00924BC8"/>
    <w:rsid w:val="0092512A"/>
    <w:rsid w:val="0092584A"/>
    <w:rsid w:val="00925C6C"/>
    <w:rsid w:val="00925FC5"/>
    <w:rsid w:val="00927534"/>
    <w:rsid w:val="00927D2A"/>
    <w:rsid w:val="009309E1"/>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49F"/>
    <w:rsid w:val="00943F8B"/>
    <w:rsid w:val="009454E0"/>
    <w:rsid w:val="00945589"/>
    <w:rsid w:val="00945761"/>
    <w:rsid w:val="0094582C"/>
    <w:rsid w:val="00945BED"/>
    <w:rsid w:val="009460DD"/>
    <w:rsid w:val="00946149"/>
    <w:rsid w:val="009507DC"/>
    <w:rsid w:val="0095091B"/>
    <w:rsid w:val="00951008"/>
    <w:rsid w:val="0095110B"/>
    <w:rsid w:val="009512D9"/>
    <w:rsid w:val="00951332"/>
    <w:rsid w:val="009519B8"/>
    <w:rsid w:val="009528A4"/>
    <w:rsid w:val="0095390B"/>
    <w:rsid w:val="009546E2"/>
    <w:rsid w:val="00956165"/>
    <w:rsid w:val="009564D6"/>
    <w:rsid w:val="009566BB"/>
    <w:rsid w:val="0095721F"/>
    <w:rsid w:val="00960073"/>
    <w:rsid w:val="00960122"/>
    <w:rsid w:val="00960590"/>
    <w:rsid w:val="00960608"/>
    <w:rsid w:val="00960618"/>
    <w:rsid w:val="00960988"/>
    <w:rsid w:val="009609FA"/>
    <w:rsid w:val="00961660"/>
    <w:rsid w:val="0096243D"/>
    <w:rsid w:val="009629CA"/>
    <w:rsid w:val="00962E3B"/>
    <w:rsid w:val="00963083"/>
    <w:rsid w:val="00963904"/>
    <w:rsid w:val="009647A4"/>
    <w:rsid w:val="00965115"/>
    <w:rsid w:val="009658ED"/>
    <w:rsid w:val="009662C6"/>
    <w:rsid w:val="009662E8"/>
    <w:rsid w:val="009662EB"/>
    <w:rsid w:val="009667AF"/>
    <w:rsid w:val="00966C4D"/>
    <w:rsid w:val="00967224"/>
    <w:rsid w:val="00967D32"/>
    <w:rsid w:val="00967FCA"/>
    <w:rsid w:val="00970EC6"/>
    <w:rsid w:val="00971BAF"/>
    <w:rsid w:val="009723CC"/>
    <w:rsid w:val="009729A5"/>
    <w:rsid w:val="00972E86"/>
    <w:rsid w:val="00974237"/>
    <w:rsid w:val="00975BBB"/>
    <w:rsid w:val="009776EE"/>
    <w:rsid w:val="009777D9"/>
    <w:rsid w:val="00977A80"/>
    <w:rsid w:val="0098114F"/>
    <w:rsid w:val="009811CE"/>
    <w:rsid w:val="0098188F"/>
    <w:rsid w:val="009828FE"/>
    <w:rsid w:val="00982BD6"/>
    <w:rsid w:val="009832EF"/>
    <w:rsid w:val="009837FE"/>
    <w:rsid w:val="00985260"/>
    <w:rsid w:val="00990326"/>
    <w:rsid w:val="00990561"/>
    <w:rsid w:val="00990C15"/>
    <w:rsid w:val="009918E3"/>
    <w:rsid w:val="00991962"/>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4D70"/>
    <w:rsid w:val="009A579D"/>
    <w:rsid w:val="009A6811"/>
    <w:rsid w:val="009A6F8D"/>
    <w:rsid w:val="009A7FEA"/>
    <w:rsid w:val="009B05F4"/>
    <w:rsid w:val="009B0981"/>
    <w:rsid w:val="009B1AF2"/>
    <w:rsid w:val="009B2550"/>
    <w:rsid w:val="009B2AC7"/>
    <w:rsid w:val="009B2C74"/>
    <w:rsid w:val="009B3C52"/>
    <w:rsid w:val="009B4CCF"/>
    <w:rsid w:val="009B5909"/>
    <w:rsid w:val="009B5C55"/>
    <w:rsid w:val="009B6468"/>
    <w:rsid w:val="009B7DB1"/>
    <w:rsid w:val="009C0D95"/>
    <w:rsid w:val="009C12CC"/>
    <w:rsid w:val="009C22FF"/>
    <w:rsid w:val="009C3156"/>
    <w:rsid w:val="009C3FAF"/>
    <w:rsid w:val="009C5A15"/>
    <w:rsid w:val="009C69CD"/>
    <w:rsid w:val="009C6CCD"/>
    <w:rsid w:val="009C7E54"/>
    <w:rsid w:val="009C7EA1"/>
    <w:rsid w:val="009D02C9"/>
    <w:rsid w:val="009D0A87"/>
    <w:rsid w:val="009D1841"/>
    <w:rsid w:val="009D2E10"/>
    <w:rsid w:val="009D4251"/>
    <w:rsid w:val="009D4B37"/>
    <w:rsid w:val="009D4CCB"/>
    <w:rsid w:val="009D4FE9"/>
    <w:rsid w:val="009D5C6C"/>
    <w:rsid w:val="009D673E"/>
    <w:rsid w:val="009D6DFB"/>
    <w:rsid w:val="009D76C5"/>
    <w:rsid w:val="009E00D0"/>
    <w:rsid w:val="009E06F6"/>
    <w:rsid w:val="009E1405"/>
    <w:rsid w:val="009E20D0"/>
    <w:rsid w:val="009E3297"/>
    <w:rsid w:val="009E4082"/>
    <w:rsid w:val="009E42B8"/>
    <w:rsid w:val="009E444A"/>
    <w:rsid w:val="009E4CCE"/>
    <w:rsid w:val="009E509D"/>
    <w:rsid w:val="009E631B"/>
    <w:rsid w:val="009E6F55"/>
    <w:rsid w:val="009E7078"/>
    <w:rsid w:val="009E7D9A"/>
    <w:rsid w:val="009F0087"/>
    <w:rsid w:val="009F047D"/>
    <w:rsid w:val="009F061C"/>
    <w:rsid w:val="009F1714"/>
    <w:rsid w:val="009F1C8E"/>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4BCC"/>
    <w:rsid w:val="00A15D3B"/>
    <w:rsid w:val="00A17FF8"/>
    <w:rsid w:val="00A20021"/>
    <w:rsid w:val="00A213E5"/>
    <w:rsid w:val="00A22337"/>
    <w:rsid w:val="00A224E8"/>
    <w:rsid w:val="00A22504"/>
    <w:rsid w:val="00A227F8"/>
    <w:rsid w:val="00A22999"/>
    <w:rsid w:val="00A22BCC"/>
    <w:rsid w:val="00A24032"/>
    <w:rsid w:val="00A246B6"/>
    <w:rsid w:val="00A24DBA"/>
    <w:rsid w:val="00A27530"/>
    <w:rsid w:val="00A27CB4"/>
    <w:rsid w:val="00A323EF"/>
    <w:rsid w:val="00A3271F"/>
    <w:rsid w:val="00A327EA"/>
    <w:rsid w:val="00A328BA"/>
    <w:rsid w:val="00A32A88"/>
    <w:rsid w:val="00A33834"/>
    <w:rsid w:val="00A3450C"/>
    <w:rsid w:val="00A3474E"/>
    <w:rsid w:val="00A35F56"/>
    <w:rsid w:val="00A360DE"/>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60E"/>
    <w:rsid w:val="00A56BC4"/>
    <w:rsid w:val="00A56D61"/>
    <w:rsid w:val="00A56FB8"/>
    <w:rsid w:val="00A57781"/>
    <w:rsid w:val="00A60767"/>
    <w:rsid w:val="00A61D11"/>
    <w:rsid w:val="00A6202A"/>
    <w:rsid w:val="00A62337"/>
    <w:rsid w:val="00A63E71"/>
    <w:rsid w:val="00A6405C"/>
    <w:rsid w:val="00A6498F"/>
    <w:rsid w:val="00A64AAB"/>
    <w:rsid w:val="00A6502E"/>
    <w:rsid w:val="00A663C3"/>
    <w:rsid w:val="00A66C83"/>
    <w:rsid w:val="00A679EC"/>
    <w:rsid w:val="00A67D8A"/>
    <w:rsid w:val="00A67F07"/>
    <w:rsid w:val="00A7003F"/>
    <w:rsid w:val="00A700BF"/>
    <w:rsid w:val="00A7020A"/>
    <w:rsid w:val="00A70B1D"/>
    <w:rsid w:val="00A70CE7"/>
    <w:rsid w:val="00A7172B"/>
    <w:rsid w:val="00A73602"/>
    <w:rsid w:val="00A736BE"/>
    <w:rsid w:val="00A73BEC"/>
    <w:rsid w:val="00A7440F"/>
    <w:rsid w:val="00A750A9"/>
    <w:rsid w:val="00A755A8"/>
    <w:rsid w:val="00A7617F"/>
    <w:rsid w:val="00A7671C"/>
    <w:rsid w:val="00A76CCD"/>
    <w:rsid w:val="00A770AC"/>
    <w:rsid w:val="00A800B5"/>
    <w:rsid w:val="00A8177A"/>
    <w:rsid w:val="00A83013"/>
    <w:rsid w:val="00A84331"/>
    <w:rsid w:val="00A844EA"/>
    <w:rsid w:val="00A84A3A"/>
    <w:rsid w:val="00A84B77"/>
    <w:rsid w:val="00A859DF"/>
    <w:rsid w:val="00A8690E"/>
    <w:rsid w:val="00A87366"/>
    <w:rsid w:val="00A90543"/>
    <w:rsid w:val="00A906BA"/>
    <w:rsid w:val="00A90CD8"/>
    <w:rsid w:val="00A91C3C"/>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2BA8"/>
    <w:rsid w:val="00AA332D"/>
    <w:rsid w:val="00AA3521"/>
    <w:rsid w:val="00AA3750"/>
    <w:rsid w:val="00AA486C"/>
    <w:rsid w:val="00AA4CA3"/>
    <w:rsid w:val="00AA4DDE"/>
    <w:rsid w:val="00AA5EC6"/>
    <w:rsid w:val="00AA66C7"/>
    <w:rsid w:val="00AA6833"/>
    <w:rsid w:val="00AA71B4"/>
    <w:rsid w:val="00AA754A"/>
    <w:rsid w:val="00AB024D"/>
    <w:rsid w:val="00AB0643"/>
    <w:rsid w:val="00AB08F2"/>
    <w:rsid w:val="00AB0993"/>
    <w:rsid w:val="00AB25F0"/>
    <w:rsid w:val="00AB2B8E"/>
    <w:rsid w:val="00AB3594"/>
    <w:rsid w:val="00AB475E"/>
    <w:rsid w:val="00AB4EB2"/>
    <w:rsid w:val="00AB574A"/>
    <w:rsid w:val="00AB5973"/>
    <w:rsid w:val="00AB73DE"/>
    <w:rsid w:val="00AB7F28"/>
    <w:rsid w:val="00AC005B"/>
    <w:rsid w:val="00AC0F5C"/>
    <w:rsid w:val="00AC1419"/>
    <w:rsid w:val="00AC1E75"/>
    <w:rsid w:val="00AC1FA7"/>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0BB"/>
    <w:rsid w:val="00AD2250"/>
    <w:rsid w:val="00AD2B9D"/>
    <w:rsid w:val="00AD368A"/>
    <w:rsid w:val="00AD3BE8"/>
    <w:rsid w:val="00AD4BD0"/>
    <w:rsid w:val="00AD5B5C"/>
    <w:rsid w:val="00AD5C18"/>
    <w:rsid w:val="00AD6714"/>
    <w:rsid w:val="00AD73D9"/>
    <w:rsid w:val="00AD7E63"/>
    <w:rsid w:val="00AE12EE"/>
    <w:rsid w:val="00AE2046"/>
    <w:rsid w:val="00AE2C7A"/>
    <w:rsid w:val="00AE2EEF"/>
    <w:rsid w:val="00AE34EB"/>
    <w:rsid w:val="00AE394C"/>
    <w:rsid w:val="00AE44B8"/>
    <w:rsid w:val="00AE497B"/>
    <w:rsid w:val="00AE54BA"/>
    <w:rsid w:val="00AE56A7"/>
    <w:rsid w:val="00AE5F0C"/>
    <w:rsid w:val="00AE6786"/>
    <w:rsid w:val="00AE6CEB"/>
    <w:rsid w:val="00AE7026"/>
    <w:rsid w:val="00AE7564"/>
    <w:rsid w:val="00AE7D0C"/>
    <w:rsid w:val="00AF009D"/>
    <w:rsid w:val="00AF0FAF"/>
    <w:rsid w:val="00AF1178"/>
    <w:rsid w:val="00AF133A"/>
    <w:rsid w:val="00AF1A38"/>
    <w:rsid w:val="00AF28DD"/>
    <w:rsid w:val="00AF3286"/>
    <w:rsid w:val="00AF3325"/>
    <w:rsid w:val="00AF3330"/>
    <w:rsid w:val="00AF39E1"/>
    <w:rsid w:val="00AF4403"/>
    <w:rsid w:val="00AF4B41"/>
    <w:rsid w:val="00AF56D6"/>
    <w:rsid w:val="00AF631E"/>
    <w:rsid w:val="00AF64DA"/>
    <w:rsid w:val="00B004DD"/>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1ACC"/>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94"/>
    <w:rsid w:val="00B258BB"/>
    <w:rsid w:val="00B25E81"/>
    <w:rsid w:val="00B26273"/>
    <w:rsid w:val="00B27312"/>
    <w:rsid w:val="00B306F7"/>
    <w:rsid w:val="00B3074D"/>
    <w:rsid w:val="00B313BA"/>
    <w:rsid w:val="00B320A5"/>
    <w:rsid w:val="00B3298C"/>
    <w:rsid w:val="00B3365C"/>
    <w:rsid w:val="00B33AF7"/>
    <w:rsid w:val="00B34410"/>
    <w:rsid w:val="00B3466A"/>
    <w:rsid w:val="00B34853"/>
    <w:rsid w:val="00B35214"/>
    <w:rsid w:val="00B3559B"/>
    <w:rsid w:val="00B35F33"/>
    <w:rsid w:val="00B3614D"/>
    <w:rsid w:val="00B36319"/>
    <w:rsid w:val="00B36E24"/>
    <w:rsid w:val="00B37E79"/>
    <w:rsid w:val="00B37F05"/>
    <w:rsid w:val="00B40277"/>
    <w:rsid w:val="00B407C9"/>
    <w:rsid w:val="00B40EFE"/>
    <w:rsid w:val="00B4117E"/>
    <w:rsid w:val="00B41A38"/>
    <w:rsid w:val="00B4222D"/>
    <w:rsid w:val="00B42320"/>
    <w:rsid w:val="00B42EE4"/>
    <w:rsid w:val="00B44156"/>
    <w:rsid w:val="00B44444"/>
    <w:rsid w:val="00B44E82"/>
    <w:rsid w:val="00B466B9"/>
    <w:rsid w:val="00B46EBE"/>
    <w:rsid w:val="00B471C3"/>
    <w:rsid w:val="00B47739"/>
    <w:rsid w:val="00B4787C"/>
    <w:rsid w:val="00B47B3C"/>
    <w:rsid w:val="00B505FA"/>
    <w:rsid w:val="00B50BD8"/>
    <w:rsid w:val="00B50F71"/>
    <w:rsid w:val="00B51DFE"/>
    <w:rsid w:val="00B51E8A"/>
    <w:rsid w:val="00B52661"/>
    <w:rsid w:val="00B54186"/>
    <w:rsid w:val="00B54416"/>
    <w:rsid w:val="00B54485"/>
    <w:rsid w:val="00B5570A"/>
    <w:rsid w:val="00B5634B"/>
    <w:rsid w:val="00B5697A"/>
    <w:rsid w:val="00B57761"/>
    <w:rsid w:val="00B60FC4"/>
    <w:rsid w:val="00B612FD"/>
    <w:rsid w:val="00B63642"/>
    <w:rsid w:val="00B63AE4"/>
    <w:rsid w:val="00B6424D"/>
    <w:rsid w:val="00B6608E"/>
    <w:rsid w:val="00B66875"/>
    <w:rsid w:val="00B66A41"/>
    <w:rsid w:val="00B66C6E"/>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6468"/>
    <w:rsid w:val="00B7732E"/>
    <w:rsid w:val="00B778F3"/>
    <w:rsid w:val="00B77F7E"/>
    <w:rsid w:val="00B80BB3"/>
    <w:rsid w:val="00B81580"/>
    <w:rsid w:val="00B823CA"/>
    <w:rsid w:val="00B82D91"/>
    <w:rsid w:val="00B835C7"/>
    <w:rsid w:val="00B84409"/>
    <w:rsid w:val="00B85495"/>
    <w:rsid w:val="00B85611"/>
    <w:rsid w:val="00B85726"/>
    <w:rsid w:val="00B85E21"/>
    <w:rsid w:val="00B873CD"/>
    <w:rsid w:val="00B87535"/>
    <w:rsid w:val="00B87676"/>
    <w:rsid w:val="00B90669"/>
    <w:rsid w:val="00B90937"/>
    <w:rsid w:val="00B9124A"/>
    <w:rsid w:val="00B91B11"/>
    <w:rsid w:val="00B928C9"/>
    <w:rsid w:val="00B92B08"/>
    <w:rsid w:val="00B9324E"/>
    <w:rsid w:val="00B93FAD"/>
    <w:rsid w:val="00B9483A"/>
    <w:rsid w:val="00B95682"/>
    <w:rsid w:val="00B9655A"/>
    <w:rsid w:val="00B968C8"/>
    <w:rsid w:val="00B96DBA"/>
    <w:rsid w:val="00B971AF"/>
    <w:rsid w:val="00B97469"/>
    <w:rsid w:val="00B9759C"/>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4F72"/>
    <w:rsid w:val="00BA67BA"/>
    <w:rsid w:val="00BA67BD"/>
    <w:rsid w:val="00BA7465"/>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366"/>
    <w:rsid w:val="00BB6D43"/>
    <w:rsid w:val="00BB753F"/>
    <w:rsid w:val="00BB7772"/>
    <w:rsid w:val="00BC0807"/>
    <w:rsid w:val="00BC0A47"/>
    <w:rsid w:val="00BC146D"/>
    <w:rsid w:val="00BC196A"/>
    <w:rsid w:val="00BC249C"/>
    <w:rsid w:val="00BC26EF"/>
    <w:rsid w:val="00BC2C8E"/>
    <w:rsid w:val="00BC44AB"/>
    <w:rsid w:val="00BC455C"/>
    <w:rsid w:val="00BC4827"/>
    <w:rsid w:val="00BC4D6A"/>
    <w:rsid w:val="00BC53F2"/>
    <w:rsid w:val="00BC5ACE"/>
    <w:rsid w:val="00BC79F4"/>
    <w:rsid w:val="00BD09F5"/>
    <w:rsid w:val="00BD11EB"/>
    <w:rsid w:val="00BD1496"/>
    <w:rsid w:val="00BD279D"/>
    <w:rsid w:val="00BD31E6"/>
    <w:rsid w:val="00BD3926"/>
    <w:rsid w:val="00BD3FBB"/>
    <w:rsid w:val="00BD41C1"/>
    <w:rsid w:val="00BD4ADD"/>
    <w:rsid w:val="00BD5CA8"/>
    <w:rsid w:val="00BD695F"/>
    <w:rsid w:val="00BD6BB8"/>
    <w:rsid w:val="00BD6CF7"/>
    <w:rsid w:val="00BD7024"/>
    <w:rsid w:val="00BD71EA"/>
    <w:rsid w:val="00BD7420"/>
    <w:rsid w:val="00BD7D22"/>
    <w:rsid w:val="00BE00EC"/>
    <w:rsid w:val="00BE02BD"/>
    <w:rsid w:val="00BE031C"/>
    <w:rsid w:val="00BE0487"/>
    <w:rsid w:val="00BE053E"/>
    <w:rsid w:val="00BE0FB5"/>
    <w:rsid w:val="00BE1473"/>
    <w:rsid w:val="00BE14F8"/>
    <w:rsid w:val="00BE1C58"/>
    <w:rsid w:val="00BE2894"/>
    <w:rsid w:val="00BE3C38"/>
    <w:rsid w:val="00BE3CCF"/>
    <w:rsid w:val="00BE3FAE"/>
    <w:rsid w:val="00BE4232"/>
    <w:rsid w:val="00BE4E66"/>
    <w:rsid w:val="00BE5CFD"/>
    <w:rsid w:val="00BE6611"/>
    <w:rsid w:val="00BE71CB"/>
    <w:rsid w:val="00BE7AB6"/>
    <w:rsid w:val="00BE7AD2"/>
    <w:rsid w:val="00BE7BB9"/>
    <w:rsid w:val="00BE7D43"/>
    <w:rsid w:val="00BF039D"/>
    <w:rsid w:val="00BF079C"/>
    <w:rsid w:val="00BF0870"/>
    <w:rsid w:val="00BF0AFC"/>
    <w:rsid w:val="00BF0F58"/>
    <w:rsid w:val="00BF1007"/>
    <w:rsid w:val="00BF1436"/>
    <w:rsid w:val="00BF25BC"/>
    <w:rsid w:val="00BF29FC"/>
    <w:rsid w:val="00BF2D58"/>
    <w:rsid w:val="00BF3228"/>
    <w:rsid w:val="00BF3400"/>
    <w:rsid w:val="00BF37C1"/>
    <w:rsid w:val="00BF395D"/>
    <w:rsid w:val="00BF4390"/>
    <w:rsid w:val="00BF4E8E"/>
    <w:rsid w:val="00BF54BE"/>
    <w:rsid w:val="00BF5659"/>
    <w:rsid w:val="00BF5843"/>
    <w:rsid w:val="00BF6516"/>
    <w:rsid w:val="00BF68BB"/>
    <w:rsid w:val="00BF6B6F"/>
    <w:rsid w:val="00BF6E24"/>
    <w:rsid w:val="00BF6F62"/>
    <w:rsid w:val="00C00273"/>
    <w:rsid w:val="00C01284"/>
    <w:rsid w:val="00C013F0"/>
    <w:rsid w:val="00C02101"/>
    <w:rsid w:val="00C0253B"/>
    <w:rsid w:val="00C0274D"/>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4C07"/>
    <w:rsid w:val="00C16487"/>
    <w:rsid w:val="00C164A9"/>
    <w:rsid w:val="00C167A9"/>
    <w:rsid w:val="00C16C4E"/>
    <w:rsid w:val="00C1754C"/>
    <w:rsid w:val="00C17C6B"/>
    <w:rsid w:val="00C17E7B"/>
    <w:rsid w:val="00C17F32"/>
    <w:rsid w:val="00C20A0B"/>
    <w:rsid w:val="00C220B7"/>
    <w:rsid w:val="00C225BF"/>
    <w:rsid w:val="00C22C45"/>
    <w:rsid w:val="00C22E1B"/>
    <w:rsid w:val="00C23A0F"/>
    <w:rsid w:val="00C23DC6"/>
    <w:rsid w:val="00C24B28"/>
    <w:rsid w:val="00C252E5"/>
    <w:rsid w:val="00C25775"/>
    <w:rsid w:val="00C25A4B"/>
    <w:rsid w:val="00C25C32"/>
    <w:rsid w:val="00C26696"/>
    <w:rsid w:val="00C268F7"/>
    <w:rsid w:val="00C27AF1"/>
    <w:rsid w:val="00C27F99"/>
    <w:rsid w:val="00C301A6"/>
    <w:rsid w:val="00C31348"/>
    <w:rsid w:val="00C3238A"/>
    <w:rsid w:val="00C34FA5"/>
    <w:rsid w:val="00C373A8"/>
    <w:rsid w:val="00C37B2E"/>
    <w:rsid w:val="00C4072E"/>
    <w:rsid w:val="00C40CA3"/>
    <w:rsid w:val="00C41603"/>
    <w:rsid w:val="00C43488"/>
    <w:rsid w:val="00C4375E"/>
    <w:rsid w:val="00C44065"/>
    <w:rsid w:val="00C453E3"/>
    <w:rsid w:val="00C4612B"/>
    <w:rsid w:val="00C503BF"/>
    <w:rsid w:val="00C50450"/>
    <w:rsid w:val="00C50EB1"/>
    <w:rsid w:val="00C51210"/>
    <w:rsid w:val="00C51879"/>
    <w:rsid w:val="00C51B57"/>
    <w:rsid w:val="00C52FFF"/>
    <w:rsid w:val="00C532F0"/>
    <w:rsid w:val="00C53527"/>
    <w:rsid w:val="00C53DDD"/>
    <w:rsid w:val="00C54C8A"/>
    <w:rsid w:val="00C55DF9"/>
    <w:rsid w:val="00C56699"/>
    <w:rsid w:val="00C605FA"/>
    <w:rsid w:val="00C60770"/>
    <w:rsid w:val="00C610FE"/>
    <w:rsid w:val="00C612C5"/>
    <w:rsid w:val="00C6246C"/>
    <w:rsid w:val="00C6252D"/>
    <w:rsid w:val="00C6321E"/>
    <w:rsid w:val="00C6330A"/>
    <w:rsid w:val="00C636D3"/>
    <w:rsid w:val="00C637AF"/>
    <w:rsid w:val="00C63962"/>
    <w:rsid w:val="00C64FD3"/>
    <w:rsid w:val="00C656C8"/>
    <w:rsid w:val="00C657A8"/>
    <w:rsid w:val="00C66331"/>
    <w:rsid w:val="00C6680E"/>
    <w:rsid w:val="00C6734F"/>
    <w:rsid w:val="00C67497"/>
    <w:rsid w:val="00C67983"/>
    <w:rsid w:val="00C70453"/>
    <w:rsid w:val="00C70DF0"/>
    <w:rsid w:val="00C70E12"/>
    <w:rsid w:val="00C70FDB"/>
    <w:rsid w:val="00C71708"/>
    <w:rsid w:val="00C72740"/>
    <w:rsid w:val="00C72F71"/>
    <w:rsid w:val="00C73C5E"/>
    <w:rsid w:val="00C749C3"/>
    <w:rsid w:val="00C74A3B"/>
    <w:rsid w:val="00C74BCC"/>
    <w:rsid w:val="00C771EE"/>
    <w:rsid w:val="00C80551"/>
    <w:rsid w:val="00C80974"/>
    <w:rsid w:val="00C81781"/>
    <w:rsid w:val="00C81E06"/>
    <w:rsid w:val="00C82649"/>
    <w:rsid w:val="00C82A42"/>
    <w:rsid w:val="00C84330"/>
    <w:rsid w:val="00C84B53"/>
    <w:rsid w:val="00C84B76"/>
    <w:rsid w:val="00C84B7A"/>
    <w:rsid w:val="00C85734"/>
    <w:rsid w:val="00C857F8"/>
    <w:rsid w:val="00C85868"/>
    <w:rsid w:val="00C85A08"/>
    <w:rsid w:val="00C86568"/>
    <w:rsid w:val="00C86DAB"/>
    <w:rsid w:val="00C87FAA"/>
    <w:rsid w:val="00C90661"/>
    <w:rsid w:val="00C90D9D"/>
    <w:rsid w:val="00C915F5"/>
    <w:rsid w:val="00C92DFB"/>
    <w:rsid w:val="00C94506"/>
    <w:rsid w:val="00C95985"/>
    <w:rsid w:val="00C960BF"/>
    <w:rsid w:val="00C96844"/>
    <w:rsid w:val="00C96CC4"/>
    <w:rsid w:val="00CA0882"/>
    <w:rsid w:val="00CA1001"/>
    <w:rsid w:val="00CA10FF"/>
    <w:rsid w:val="00CA17CB"/>
    <w:rsid w:val="00CA371D"/>
    <w:rsid w:val="00CA39CB"/>
    <w:rsid w:val="00CA3F16"/>
    <w:rsid w:val="00CA43FC"/>
    <w:rsid w:val="00CA448A"/>
    <w:rsid w:val="00CA4546"/>
    <w:rsid w:val="00CA4CFC"/>
    <w:rsid w:val="00CA4F55"/>
    <w:rsid w:val="00CA557E"/>
    <w:rsid w:val="00CA5F9F"/>
    <w:rsid w:val="00CA649D"/>
    <w:rsid w:val="00CA6C21"/>
    <w:rsid w:val="00CA7CCF"/>
    <w:rsid w:val="00CB09C2"/>
    <w:rsid w:val="00CB1236"/>
    <w:rsid w:val="00CB17DC"/>
    <w:rsid w:val="00CB1B1E"/>
    <w:rsid w:val="00CB1C5D"/>
    <w:rsid w:val="00CB35B7"/>
    <w:rsid w:val="00CB3DB1"/>
    <w:rsid w:val="00CB4DCD"/>
    <w:rsid w:val="00CB5FCC"/>
    <w:rsid w:val="00CB610D"/>
    <w:rsid w:val="00CB68E6"/>
    <w:rsid w:val="00CB6923"/>
    <w:rsid w:val="00CB6E42"/>
    <w:rsid w:val="00CB6E49"/>
    <w:rsid w:val="00CC0DB6"/>
    <w:rsid w:val="00CC1BFE"/>
    <w:rsid w:val="00CC1D95"/>
    <w:rsid w:val="00CC216E"/>
    <w:rsid w:val="00CC3BCA"/>
    <w:rsid w:val="00CC4174"/>
    <w:rsid w:val="00CC468F"/>
    <w:rsid w:val="00CC5026"/>
    <w:rsid w:val="00CC620A"/>
    <w:rsid w:val="00CC6F36"/>
    <w:rsid w:val="00CD0043"/>
    <w:rsid w:val="00CD03C0"/>
    <w:rsid w:val="00CD062D"/>
    <w:rsid w:val="00CD069A"/>
    <w:rsid w:val="00CD2555"/>
    <w:rsid w:val="00CD2FEB"/>
    <w:rsid w:val="00CD35F0"/>
    <w:rsid w:val="00CD3D49"/>
    <w:rsid w:val="00CD402D"/>
    <w:rsid w:val="00CD422A"/>
    <w:rsid w:val="00CD48AA"/>
    <w:rsid w:val="00CD4CB1"/>
    <w:rsid w:val="00CD4D81"/>
    <w:rsid w:val="00CD515D"/>
    <w:rsid w:val="00CD66F9"/>
    <w:rsid w:val="00CD6D10"/>
    <w:rsid w:val="00CD6E91"/>
    <w:rsid w:val="00CD776E"/>
    <w:rsid w:val="00CD78B3"/>
    <w:rsid w:val="00CE07A8"/>
    <w:rsid w:val="00CE0C2A"/>
    <w:rsid w:val="00CE10DF"/>
    <w:rsid w:val="00CE1F02"/>
    <w:rsid w:val="00CE21F0"/>
    <w:rsid w:val="00CE26DD"/>
    <w:rsid w:val="00CE30BD"/>
    <w:rsid w:val="00CE3310"/>
    <w:rsid w:val="00CE6BD9"/>
    <w:rsid w:val="00CF157F"/>
    <w:rsid w:val="00CF2DC2"/>
    <w:rsid w:val="00CF35F6"/>
    <w:rsid w:val="00CF41DE"/>
    <w:rsid w:val="00CF5B91"/>
    <w:rsid w:val="00CF7C00"/>
    <w:rsid w:val="00CF7DDB"/>
    <w:rsid w:val="00D0012B"/>
    <w:rsid w:val="00D01693"/>
    <w:rsid w:val="00D01E17"/>
    <w:rsid w:val="00D03CD5"/>
    <w:rsid w:val="00D03F19"/>
    <w:rsid w:val="00D03F9A"/>
    <w:rsid w:val="00D041BA"/>
    <w:rsid w:val="00D06BF4"/>
    <w:rsid w:val="00D07272"/>
    <w:rsid w:val="00D078D2"/>
    <w:rsid w:val="00D109A0"/>
    <w:rsid w:val="00D112E2"/>
    <w:rsid w:val="00D11675"/>
    <w:rsid w:val="00D11689"/>
    <w:rsid w:val="00D12112"/>
    <w:rsid w:val="00D125DB"/>
    <w:rsid w:val="00D14817"/>
    <w:rsid w:val="00D14EB0"/>
    <w:rsid w:val="00D168BA"/>
    <w:rsid w:val="00D17269"/>
    <w:rsid w:val="00D17658"/>
    <w:rsid w:val="00D17758"/>
    <w:rsid w:val="00D210F2"/>
    <w:rsid w:val="00D21F95"/>
    <w:rsid w:val="00D220BE"/>
    <w:rsid w:val="00D223B1"/>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4DCD"/>
    <w:rsid w:val="00D36ABF"/>
    <w:rsid w:val="00D36F8F"/>
    <w:rsid w:val="00D373B4"/>
    <w:rsid w:val="00D4060A"/>
    <w:rsid w:val="00D4061E"/>
    <w:rsid w:val="00D4088E"/>
    <w:rsid w:val="00D41202"/>
    <w:rsid w:val="00D42360"/>
    <w:rsid w:val="00D426E7"/>
    <w:rsid w:val="00D440F8"/>
    <w:rsid w:val="00D4418D"/>
    <w:rsid w:val="00D45372"/>
    <w:rsid w:val="00D46DAE"/>
    <w:rsid w:val="00D4778B"/>
    <w:rsid w:val="00D47F16"/>
    <w:rsid w:val="00D51C0A"/>
    <w:rsid w:val="00D51E35"/>
    <w:rsid w:val="00D524D1"/>
    <w:rsid w:val="00D52506"/>
    <w:rsid w:val="00D536AB"/>
    <w:rsid w:val="00D53D24"/>
    <w:rsid w:val="00D541AA"/>
    <w:rsid w:val="00D54674"/>
    <w:rsid w:val="00D548D6"/>
    <w:rsid w:val="00D55738"/>
    <w:rsid w:val="00D565FA"/>
    <w:rsid w:val="00D57C80"/>
    <w:rsid w:val="00D57FD6"/>
    <w:rsid w:val="00D60749"/>
    <w:rsid w:val="00D61509"/>
    <w:rsid w:val="00D61C44"/>
    <w:rsid w:val="00D6245A"/>
    <w:rsid w:val="00D63AF9"/>
    <w:rsid w:val="00D63EC7"/>
    <w:rsid w:val="00D643A5"/>
    <w:rsid w:val="00D647F6"/>
    <w:rsid w:val="00D64B36"/>
    <w:rsid w:val="00D64F40"/>
    <w:rsid w:val="00D6508A"/>
    <w:rsid w:val="00D650E3"/>
    <w:rsid w:val="00D6530A"/>
    <w:rsid w:val="00D65E42"/>
    <w:rsid w:val="00D7000F"/>
    <w:rsid w:val="00D70237"/>
    <w:rsid w:val="00D70B7A"/>
    <w:rsid w:val="00D71637"/>
    <w:rsid w:val="00D716B4"/>
    <w:rsid w:val="00D71A71"/>
    <w:rsid w:val="00D71B0A"/>
    <w:rsid w:val="00D721E1"/>
    <w:rsid w:val="00D726BF"/>
    <w:rsid w:val="00D72E7E"/>
    <w:rsid w:val="00D7355A"/>
    <w:rsid w:val="00D746C4"/>
    <w:rsid w:val="00D74995"/>
    <w:rsid w:val="00D74C32"/>
    <w:rsid w:val="00D74F26"/>
    <w:rsid w:val="00D75841"/>
    <w:rsid w:val="00D76C05"/>
    <w:rsid w:val="00D772B6"/>
    <w:rsid w:val="00D77779"/>
    <w:rsid w:val="00D80251"/>
    <w:rsid w:val="00D8045C"/>
    <w:rsid w:val="00D80760"/>
    <w:rsid w:val="00D81738"/>
    <w:rsid w:val="00D825B0"/>
    <w:rsid w:val="00D85D4B"/>
    <w:rsid w:val="00D86738"/>
    <w:rsid w:val="00D86A45"/>
    <w:rsid w:val="00D87331"/>
    <w:rsid w:val="00D876EA"/>
    <w:rsid w:val="00D90155"/>
    <w:rsid w:val="00D9144A"/>
    <w:rsid w:val="00D923F6"/>
    <w:rsid w:val="00D93CE7"/>
    <w:rsid w:val="00D93DA4"/>
    <w:rsid w:val="00D94335"/>
    <w:rsid w:val="00D94531"/>
    <w:rsid w:val="00D94B7E"/>
    <w:rsid w:val="00D953B9"/>
    <w:rsid w:val="00D95BB9"/>
    <w:rsid w:val="00D9718D"/>
    <w:rsid w:val="00DA0FB8"/>
    <w:rsid w:val="00DA310E"/>
    <w:rsid w:val="00DA3DD1"/>
    <w:rsid w:val="00DA40B8"/>
    <w:rsid w:val="00DA466E"/>
    <w:rsid w:val="00DA4D2E"/>
    <w:rsid w:val="00DA536B"/>
    <w:rsid w:val="00DA5611"/>
    <w:rsid w:val="00DA57FF"/>
    <w:rsid w:val="00DA66AD"/>
    <w:rsid w:val="00DA6AAA"/>
    <w:rsid w:val="00DA6E73"/>
    <w:rsid w:val="00DA702D"/>
    <w:rsid w:val="00DB1296"/>
    <w:rsid w:val="00DB37EA"/>
    <w:rsid w:val="00DB3A4A"/>
    <w:rsid w:val="00DB4718"/>
    <w:rsid w:val="00DB4ED5"/>
    <w:rsid w:val="00DB5331"/>
    <w:rsid w:val="00DB5ACD"/>
    <w:rsid w:val="00DB5EE1"/>
    <w:rsid w:val="00DB63CF"/>
    <w:rsid w:val="00DB67F8"/>
    <w:rsid w:val="00DB6F68"/>
    <w:rsid w:val="00DB7AA1"/>
    <w:rsid w:val="00DC1C73"/>
    <w:rsid w:val="00DC266E"/>
    <w:rsid w:val="00DC352F"/>
    <w:rsid w:val="00DC353B"/>
    <w:rsid w:val="00DC3A07"/>
    <w:rsid w:val="00DC3E71"/>
    <w:rsid w:val="00DC3F22"/>
    <w:rsid w:val="00DC40E0"/>
    <w:rsid w:val="00DC4762"/>
    <w:rsid w:val="00DC5044"/>
    <w:rsid w:val="00DC56B4"/>
    <w:rsid w:val="00DC5B9E"/>
    <w:rsid w:val="00DC60BD"/>
    <w:rsid w:val="00DC7AC4"/>
    <w:rsid w:val="00DD0EB9"/>
    <w:rsid w:val="00DD1140"/>
    <w:rsid w:val="00DD2737"/>
    <w:rsid w:val="00DD2AA9"/>
    <w:rsid w:val="00DD3603"/>
    <w:rsid w:val="00DD3A71"/>
    <w:rsid w:val="00DD54AC"/>
    <w:rsid w:val="00DD582F"/>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460"/>
    <w:rsid w:val="00DE4880"/>
    <w:rsid w:val="00DE4FD9"/>
    <w:rsid w:val="00DE6002"/>
    <w:rsid w:val="00DE7432"/>
    <w:rsid w:val="00DE7B0F"/>
    <w:rsid w:val="00DF019A"/>
    <w:rsid w:val="00DF24C4"/>
    <w:rsid w:val="00DF30FE"/>
    <w:rsid w:val="00DF32A4"/>
    <w:rsid w:val="00DF3D62"/>
    <w:rsid w:val="00DF4091"/>
    <w:rsid w:val="00DF457E"/>
    <w:rsid w:val="00DF6272"/>
    <w:rsid w:val="00DF703B"/>
    <w:rsid w:val="00DF79DB"/>
    <w:rsid w:val="00DF7D0E"/>
    <w:rsid w:val="00E00CD9"/>
    <w:rsid w:val="00E01551"/>
    <w:rsid w:val="00E01598"/>
    <w:rsid w:val="00E019C2"/>
    <w:rsid w:val="00E01B9A"/>
    <w:rsid w:val="00E022D3"/>
    <w:rsid w:val="00E02491"/>
    <w:rsid w:val="00E02F75"/>
    <w:rsid w:val="00E03AF8"/>
    <w:rsid w:val="00E04062"/>
    <w:rsid w:val="00E04BD9"/>
    <w:rsid w:val="00E050C7"/>
    <w:rsid w:val="00E051A2"/>
    <w:rsid w:val="00E055C7"/>
    <w:rsid w:val="00E0569C"/>
    <w:rsid w:val="00E05AE8"/>
    <w:rsid w:val="00E05FED"/>
    <w:rsid w:val="00E064AA"/>
    <w:rsid w:val="00E066B2"/>
    <w:rsid w:val="00E06C7F"/>
    <w:rsid w:val="00E077A5"/>
    <w:rsid w:val="00E078E3"/>
    <w:rsid w:val="00E10343"/>
    <w:rsid w:val="00E113E7"/>
    <w:rsid w:val="00E11826"/>
    <w:rsid w:val="00E11D80"/>
    <w:rsid w:val="00E1469A"/>
    <w:rsid w:val="00E15361"/>
    <w:rsid w:val="00E1539B"/>
    <w:rsid w:val="00E157A1"/>
    <w:rsid w:val="00E157CD"/>
    <w:rsid w:val="00E15AC9"/>
    <w:rsid w:val="00E15BD7"/>
    <w:rsid w:val="00E16778"/>
    <w:rsid w:val="00E16B7D"/>
    <w:rsid w:val="00E17464"/>
    <w:rsid w:val="00E1758F"/>
    <w:rsid w:val="00E179CE"/>
    <w:rsid w:val="00E20569"/>
    <w:rsid w:val="00E2059D"/>
    <w:rsid w:val="00E20C95"/>
    <w:rsid w:val="00E21F76"/>
    <w:rsid w:val="00E2251B"/>
    <w:rsid w:val="00E23240"/>
    <w:rsid w:val="00E23F45"/>
    <w:rsid w:val="00E242A7"/>
    <w:rsid w:val="00E243D1"/>
    <w:rsid w:val="00E249AB"/>
    <w:rsid w:val="00E25FA4"/>
    <w:rsid w:val="00E2658E"/>
    <w:rsid w:val="00E27D80"/>
    <w:rsid w:val="00E304A4"/>
    <w:rsid w:val="00E30B66"/>
    <w:rsid w:val="00E3124B"/>
    <w:rsid w:val="00E32EF4"/>
    <w:rsid w:val="00E330E9"/>
    <w:rsid w:val="00E334F8"/>
    <w:rsid w:val="00E35004"/>
    <w:rsid w:val="00E3512B"/>
    <w:rsid w:val="00E356CA"/>
    <w:rsid w:val="00E35B05"/>
    <w:rsid w:val="00E35B62"/>
    <w:rsid w:val="00E36499"/>
    <w:rsid w:val="00E36979"/>
    <w:rsid w:val="00E37C3B"/>
    <w:rsid w:val="00E40E5A"/>
    <w:rsid w:val="00E41344"/>
    <w:rsid w:val="00E42F0A"/>
    <w:rsid w:val="00E43446"/>
    <w:rsid w:val="00E43576"/>
    <w:rsid w:val="00E43874"/>
    <w:rsid w:val="00E43BAF"/>
    <w:rsid w:val="00E43C64"/>
    <w:rsid w:val="00E4435C"/>
    <w:rsid w:val="00E448C4"/>
    <w:rsid w:val="00E44E66"/>
    <w:rsid w:val="00E46117"/>
    <w:rsid w:val="00E466B6"/>
    <w:rsid w:val="00E4715B"/>
    <w:rsid w:val="00E4747F"/>
    <w:rsid w:val="00E5163D"/>
    <w:rsid w:val="00E517F9"/>
    <w:rsid w:val="00E51877"/>
    <w:rsid w:val="00E51C41"/>
    <w:rsid w:val="00E51F50"/>
    <w:rsid w:val="00E52488"/>
    <w:rsid w:val="00E52B37"/>
    <w:rsid w:val="00E52C58"/>
    <w:rsid w:val="00E53317"/>
    <w:rsid w:val="00E5382B"/>
    <w:rsid w:val="00E53AC6"/>
    <w:rsid w:val="00E54045"/>
    <w:rsid w:val="00E5473A"/>
    <w:rsid w:val="00E56062"/>
    <w:rsid w:val="00E56910"/>
    <w:rsid w:val="00E56D73"/>
    <w:rsid w:val="00E5778F"/>
    <w:rsid w:val="00E577AB"/>
    <w:rsid w:val="00E577B1"/>
    <w:rsid w:val="00E57EC9"/>
    <w:rsid w:val="00E60110"/>
    <w:rsid w:val="00E62AF5"/>
    <w:rsid w:val="00E63716"/>
    <w:rsid w:val="00E64251"/>
    <w:rsid w:val="00E643FD"/>
    <w:rsid w:val="00E648F5"/>
    <w:rsid w:val="00E64BDD"/>
    <w:rsid w:val="00E65432"/>
    <w:rsid w:val="00E6561C"/>
    <w:rsid w:val="00E65772"/>
    <w:rsid w:val="00E658A3"/>
    <w:rsid w:val="00E65BE7"/>
    <w:rsid w:val="00E66840"/>
    <w:rsid w:val="00E66F69"/>
    <w:rsid w:val="00E67B54"/>
    <w:rsid w:val="00E67E32"/>
    <w:rsid w:val="00E67F40"/>
    <w:rsid w:val="00E70366"/>
    <w:rsid w:val="00E736E8"/>
    <w:rsid w:val="00E74646"/>
    <w:rsid w:val="00E749B4"/>
    <w:rsid w:val="00E7528C"/>
    <w:rsid w:val="00E75505"/>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79E"/>
    <w:rsid w:val="00E84F17"/>
    <w:rsid w:val="00E8559F"/>
    <w:rsid w:val="00E85805"/>
    <w:rsid w:val="00E86D3A"/>
    <w:rsid w:val="00E86FF9"/>
    <w:rsid w:val="00E90686"/>
    <w:rsid w:val="00E90CA1"/>
    <w:rsid w:val="00E913A1"/>
    <w:rsid w:val="00E920CC"/>
    <w:rsid w:val="00E92325"/>
    <w:rsid w:val="00E92696"/>
    <w:rsid w:val="00E92BFC"/>
    <w:rsid w:val="00E948DA"/>
    <w:rsid w:val="00E948E6"/>
    <w:rsid w:val="00E951CD"/>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9C4"/>
    <w:rsid w:val="00EB20C3"/>
    <w:rsid w:val="00EB2E28"/>
    <w:rsid w:val="00EB355E"/>
    <w:rsid w:val="00EB3626"/>
    <w:rsid w:val="00EB3818"/>
    <w:rsid w:val="00EB38CF"/>
    <w:rsid w:val="00EB47FE"/>
    <w:rsid w:val="00EB4F7B"/>
    <w:rsid w:val="00EB5049"/>
    <w:rsid w:val="00EB552E"/>
    <w:rsid w:val="00EB5CE6"/>
    <w:rsid w:val="00EB6020"/>
    <w:rsid w:val="00EB61E9"/>
    <w:rsid w:val="00EB6C2F"/>
    <w:rsid w:val="00EB71E8"/>
    <w:rsid w:val="00EC040E"/>
    <w:rsid w:val="00EC0C5D"/>
    <w:rsid w:val="00EC107C"/>
    <w:rsid w:val="00EC134D"/>
    <w:rsid w:val="00EC1BCB"/>
    <w:rsid w:val="00EC21C2"/>
    <w:rsid w:val="00EC307E"/>
    <w:rsid w:val="00EC358D"/>
    <w:rsid w:val="00EC388F"/>
    <w:rsid w:val="00EC3C5A"/>
    <w:rsid w:val="00EC455B"/>
    <w:rsid w:val="00EC4624"/>
    <w:rsid w:val="00EC48DA"/>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2E98"/>
    <w:rsid w:val="00EE3106"/>
    <w:rsid w:val="00EE32CE"/>
    <w:rsid w:val="00EE3BD7"/>
    <w:rsid w:val="00EE3BE6"/>
    <w:rsid w:val="00EE3D1D"/>
    <w:rsid w:val="00EE3DDF"/>
    <w:rsid w:val="00EE48EB"/>
    <w:rsid w:val="00EE5707"/>
    <w:rsid w:val="00EE6163"/>
    <w:rsid w:val="00EE69E2"/>
    <w:rsid w:val="00EE6A96"/>
    <w:rsid w:val="00EE6F57"/>
    <w:rsid w:val="00EE73A2"/>
    <w:rsid w:val="00EE7D7C"/>
    <w:rsid w:val="00EE7DEA"/>
    <w:rsid w:val="00EE7DF1"/>
    <w:rsid w:val="00EF04A2"/>
    <w:rsid w:val="00EF06BA"/>
    <w:rsid w:val="00EF06D2"/>
    <w:rsid w:val="00EF161C"/>
    <w:rsid w:val="00EF1639"/>
    <w:rsid w:val="00EF21B4"/>
    <w:rsid w:val="00EF2AD1"/>
    <w:rsid w:val="00EF2D29"/>
    <w:rsid w:val="00EF3078"/>
    <w:rsid w:val="00EF3306"/>
    <w:rsid w:val="00EF4090"/>
    <w:rsid w:val="00EF451D"/>
    <w:rsid w:val="00EF46F5"/>
    <w:rsid w:val="00EF4894"/>
    <w:rsid w:val="00EF528C"/>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4C1"/>
    <w:rsid w:val="00F14BCF"/>
    <w:rsid w:val="00F14F8E"/>
    <w:rsid w:val="00F1568B"/>
    <w:rsid w:val="00F1773B"/>
    <w:rsid w:val="00F20AF0"/>
    <w:rsid w:val="00F212F3"/>
    <w:rsid w:val="00F214CC"/>
    <w:rsid w:val="00F215B6"/>
    <w:rsid w:val="00F219E1"/>
    <w:rsid w:val="00F21EA8"/>
    <w:rsid w:val="00F22B94"/>
    <w:rsid w:val="00F23507"/>
    <w:rsid w:val="00F244BE"/>
    <w:rsid w:val="00F2451F"/>
    <w:rsid w:val="00F2456B"/>
    <w:rsid w:val="00F2502D"/>
    <w:rsid w:val="00F25D98"/>
    <w:rsid w:val="00F264B8"/>
    <w:rsid w:val="00F272E1"/>
    <w:rsid w:val="00F27E1D"/>
    <w:rsid w:val="00F300FB"/>
    <w:rsid w:val="00F30A7F"/>
    <w:rsid w:val="00F30DDD"/>
    <w:rsid w:val="00F312E8"/>
    <w:rsid w:val="00F327B2"/>
    <w:rsid w:val="00F32A2F"/>
    <w:rsid w:val="00F33F63"/>
    <w:rsid w:val="00F34600"/>
    <w:rsid w:val="00F34BCE"/>
    <w:rsid w:val="00F34CFD"/>
    <w:rsid w:val="00F35391"/>
    <w:rsid w:val="00F353B5"/>
    <w:rsid w:val="00F35584"/>
    <w:rsid w:val="00F35D61"/>
    <w:rsid w:val="00F377FF"/>
    <w:rsid w:val="00F40353"/>
    <w:rsid w:val="00F406A6"/>
    <w:rsid w:val="00F40A51"/>
    <w:rsid w:val="00F40AFC"/>
    <w:rsid w:val="00F4127C"/>
    <w:rsid w:val="00F41C2C"/>
    <w:rsid w:val="00F41D32"/>
    <w:rsid w:val="00F420EA"/>
    <w:rsid w:val="00F424FB"/>
    <w:rsid w:val="00F428CA"/>
    <w:rsid w:val="00F4399F"/>
    <w:rsid w:val="00F44BA7"/>
    <w:rsid w:val="00F44FD4"/>
    <w:rsid w:val="00F4514B"/>
    <w:rsid w:val="00F45C34"/>
    <w:rsid w:val="00F46BE6"/>
    <w:rsid w:val="00F46F0C"/>
    <w:rsid w:val="00F5024A"/>
    <w:rsid w:val="00F507B4"/>
    <w:rsid w:val="00F51B6B"/>
    <w:rsid w:val="00F52204"/>
    <w:rsid w:val="00F5265C"/>
    <w:rsid w:val="00F52F2D"/>
    <w:rsid w:val="00F532EC"/>
    <w:rsid w:val="00F54736"/>
    <w:rsid w:val="00F54FA1"/>
    <w:rsid w:val="00F5511D"/>
    <w:rsid w:val="00F553D9"/>
    <w:rsid w:val="00F57ABA"/>
    <w:rsid w:val="00F57F9F"/>
    <w:rsid w:val="00F601EA"/>
    <w:rsid w:val="00F60B1F"/>
    <w:rsid w:val="00F60D7A"/>
    <w:rsid w:val="00F6168A"/>
    <w:rsid w:val="00F62252"/>
    <w:rsid w:val="00F627A7"/>
    <w:rsid w:val="00F632D3"/>
    <w:rsid w:val="00F63506"/>
    <w:rsid w:val="00F63B24"/>
    <w:rsid w:val="00F64979"/>
    <w:rsid w:val="00F64CE0"/>
    <w:rsid w:val="00F65A28"/>
    <w:rsid w:val="00F6723F"/>
    <w:rsid w:val="00F6726E"/>
    <w:rsid w:val="00F673A0"/>
    <w:rsid w:val="00F67DDA"/>
    <w:rsid w:val="00F71548"/>
    <w:rsid w:val="00F71689"/>
    <w:rsid w:val="00F71DA2"/>
    <w:rsid w:val="00F71DAD"/>
    <w:rsid w:val="00F74533"/>
    <w:rsid w:val="00F75299"/>
    <w:rsid w:val="00F765EF"/>
    <w:rsid w:val="00F7792E"/>
    <w:rsid w:val="00F80396"/>
    <w:rsid w:val="00F806BB"/>
    <w:rsid w:val="00F824CE"/>
    <w:rsid w:val="00F82513"/>
    <w:rsid w:val="00F8277F"/>
    <w:rsid w:val="00F83215"/>
    <w:rsid w:val="00F83E73"/>
    <w:rsid w:val="00F84607"/>
    <w:rsid w:val="00F846B3"/>
    <w:rsid w:val="00F84DC1"/>
    <w:rsid w:val="00F85231"/>
    <w:rsid w:val="00F8543F"/>
    <w:rsid w:val="00F859A5"/>
    <w:rsid w:val="00F859D1"/>
    <w:rsid w:val="00F85F14"/>
    <w:rsid w:val="00F8677E"/>
    <w:rsid w:val="00F86839"/>
    <w:rsid w:val="00F86902"/>
    <w:rsid w:val="00F86C1F"/>
    <w:rsid w:val="00F86C8B"/>
    <w:rsid w:val="00F90DA8"/>
    <w:rsid w:val="00F93526"/>
    <w:rsid w:val="00F9398C"/>
    <w:rsid w:val="00F93E66"/>
    <w:rsid w:val="00F942C6"/>
    <w:rsid w:val="00F94788"/>
    <w:rsid w:val="00F949BC"/>
    <w:rsid w:val="00F94A8C"/>
    <w:rsid w:val="00F95458"/>
    <w:rsid w:val="00F95C2B"/>
    <w:rsid w:val="00F95F5A"/>
    <w:rsid w:val="00F97C1F"/>
    <w:rsid w:val="00F97CFA"/>
    <w:rsid w:val="00F97E7E"/>
    <w:rsid w:val="00FA04B5"/>
    <w:rsid w:val="00FA0539"/>
    <w:rsid w:val="00FA0D51"/>
    <w:rsid w:val="00FA1170"/>
    <w:rsid w:val="00FA1223"/>
    <w:rsid w:val="00FA1A26"/>
    <w:rsid w:val="00FA1DB9"/>
    <w:rsid w:val="00FA208E"/>
    <w:rsid w:val="00FA21C8"/>
    <w:rsid w:val="00FA2C3F"/>
    <w:rsid w:val="00FA2C87"/>
    <w:rsid w:val="00FA2F3F"/>
    <w:rsid w:val="00FA3DE3"/>
    <w:rsid w:val="00FA3E29"/>
    <w:rsid w:val="00FA4B5F"/>
    <w:rsid w:val="00FA5DE0"/>
    <w:rsid w:val="00FA6983"/>
    <w:rsid w:val="00FA6E41"/>
    <w:rsid w:val="00FA7972"/>
    <w:rsid w:val="00FB088F"/>
    <w:rsid w:val="00FB1154"/>
    <w:rsid w:val="00FB19AA"/>
    <w:rsid w:val="00FB27EF"/>
    <w:rsid w:val="00FB304E"/>
    <w:rsid w:val="00FB55B5"/>
    <w:rsid w:val="00FB5F9D"/>
    <w:rsid w:val="00FB623F"/>
    <w:rsid w:val="00FB6386"/>
    <w:rsid w:val="00FB63F1"/>
    <w:rsid w:val="00FB67C3"/>
    <w:rsid w:val="00FB6C8C"/>
    <w:rsid w:val="00FB6D43"/>
    <w:rsid w:val="00FB7360"/>
    <w:rsid w:val="00FB78BE"/>
    <w:rsid w:val="00FB7B25"/>
    <w:rsid w:val="00FB7E7F"/>
    <w:rsid w:val="00FC090F"/>
    <w:rsid w:val="00FC0BD9"/>
    <w:rsid w:val="00FC0CE9"/>
    <w:rsid w:val="00FC1106"/>
    <w:rsid w:val="00FC1B53"/>
    <w:rsid w:val="00FC3E8E"/>
    <w:rsid w:val="00FC4248"/>
    <w:rsid w:val="00FC45B5"/>
    <w:rsid w:val="00FC4FBB"/>
    <w:rsid w:val="00FC5449"/>
    <w:rsid w:val="00FC6C56"/>
    <w:rsid w:val="00FC6E7E"/>
    <w:rsid w:val="00FC70A3"/>
    <w:rsid w:val="00FD0B64"/>
    <w:rsid w:val="00FD14D7"/>
    <w:rsid w:val="00FD1C31"/>
    <w:rsid w:val="00FD1D74"/>
    <w:rsid w:val="00FD2C7C"/>
    <w:rsid w:val="00FD3695"/>
    <w:rsid w:val="00FD3C51"/>
    <w:rsid w:val="00FD40B4"/>
    <w:rsid w:val="00FD4909"/>
    <w:rsid w:val="00FD5050"/>
    <w:rsid w:val="00FD52FB"/>
    <w:rsid w:val="00FD584E"/>
    <w:rsid w:val="00FD6477"/>
    <w:rsid w:val="00FD6703"/>
    <w:rsid w:val="00FD6AAE"/>
    <w:rsid w:val="00FD7460"/>
    <w:rsid w:val="00FD75EE"/>
    <w:rsid w:val="00FD789C"/>
    <w:rsid w:val="00FD7A41"/>
    <w:rsid w:val="00FE1E14"/>
    <w:rsid w:val="00FE1F7C"/>
    <w:rsid w:val="00FE22F3"/>
    <w:rsid w:val="00FE29DF"/>
    <w:rsid w:val="00FE2C8C"/>
    <w:rsid w:val="00FE2E9F"/>
    <w:rsid w:val="00FE38A9"/>
    <w:rsid w:val="00FE3913"/>
    <w:rsid w:val="00FE5DA2"/>
    <w:rsid w:val="00FE71CE"/>
    <w:rsid w:val="00FE7D24"/>
    <w:rsid w:val="00FE7DCC"/>
    <w:rsid w:val="00FF0756"/>
    <w:rsid w:val="00FF0791"/>
    <w:rsid w:val="00FF0967"/>
    <w:rsid w:val="00FF2359"/>
    <w:rsid w:val="00FF3F50"/>
    <w:rsid w:val="00FF4462"/>
    <w:rsid w:val="00FF4A83"/>
    <w:rsid w:val="00FF534C"/>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character" w:customStyle="1" w:styleId="Heading1Char">
    <w:name w:val="Heading 1 Char"/>
    <w:basedOn w:val="DefaultParagraphFont"/>
    <w:link w:val="Heading1"/>
    <w:rsid w:val="000573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541484611">
      <w:bodyDiv w:val="1"/>
      <w:marLeft w:val="0"/>
      <w:marRight w:val="0"/>
      <w:marTop w:val="0"/>
      <w:marBottom w:val="0"/>
      <w:divBdr>
        <w:top w:val="none" w:sz="0" w:space="0" w:color="auto"/>
        <w:left w:val="none" w:sz="0" w:space="0" w:color="auto"/>
        <w:bottom w:val="none" w:sz="0" w:space="0" w:color="auto"/>
        <w:right w:val="none" w:sz="0" w:space="0" w:color="auto"/>
      </w:divBdr>
      <w:divsChild>
        <w:div w:id="130486686">
          <w:marLeft w:val="547"/>
          <w:marRight w:val="0"/>
          <w:marTop w:val="154"/>
          <w:marBottom w:val="0"/>
          <w:divBdr>
            <w:top w:val="none" w:sz="0" w:space="0" w:color="auto"/>
            <w:left w:val="none" w:sz="0" w:space="0" w:color="auto"/>
            <w:bottom w:val="none" w:sz="0" w:space="0" w:color="auto"/>
            <w:right w:val="none" w:sz="0" w:space="0" w:color="auto"/>
          </w:divBdr>
        </w:div>
        <w:div w:id="1198158437">
          <w:marLeft w:val="1166"/>
          <w:marRight w:val="0"/>
          <w:marTop w:val="134"/>
          <w:marBottom w:val="0"/>
          <w:divBdr>
            <w:top w:val="none" w:sz="0" w:space="0" w:color="auto"/>
            <w:left w:val="none" w:sz="0" w:space="0" w:color="auto"/>
            <w:bottom w:val="none" w:sz="0" w:space="0" w:color="auto"/>
            <w:right w:val="none" w:sz="0" w:space="0" w:color="auto"/>
          </w:divBdr>
        </w:div>
        <w:div w:id="957251133">
          <w:marLeft w:val="1166"/>
          <w:marRight w:val="0"/>
          <w:marTop w:val="134"/>
          <w:marBottom w:val="0"/>
          <w:divBdr>
            <w:top w:val="none" w:sz="0" w:space="0" w:color="auto"/>
            <w:left w:val="none" w:sz="0" w:space="0" w:color="auto"/>
            <w:bottom w:val="none" w:sz="0" w:space="0" w:color="auto"/>
            <w:right w:val="none" w:sz="0" w:space="0" w:color="auto"/>
          </w:divBdr>
        </w:div>
      </w:divsChild>
    </w:div>
    <w:div w:id="542596376">
      <w:bodyDiv w:val="1"/>
      <w:marLeft w:val="0"/>
      <w:marRight w:val="0"/>
      <w:marTop w:val="0"/>
      <w:marBottom w:val="0"/>
      <w:divBdr>
        <w:top w:val="none" w:sz="0" w:space="0" w:color="auto"/>
        <w:left w:val="none" w:sz="0" w:space="0" w:color="auto"/>
        <w:bottom w:val="none" w:sz="0" w:space="0" w:color="auto"/>
        <w:right w:val="none" w:sz="0" w:space="0" w:color="auto"/>
      </w:divBdr>
      <w:divsChild>
        <w:div w:id="1015811880">
          <w:marLeft w:val="547"/>
          <w:marRight w:val="0"/>
          <w:marTop w:val="120"/>
          <w:marBottom w:val="0"/>
          <w:divBdr>
            <w:top w:val="none" w:sz="0" w:space="0" w:color="auto"/>
            <w:left w:val="none" w:sz="0" w:space="0" w:color="auto"/>
            <w:bottom w:val="none" w:sz="0" w:space="0" w:color="auto"/>
            <w:right w:val="none" w:sz="0" w:space="0" w:color="auto"/>
          </w:divBdr>
        </w:div>
        <w:div w:id="334848024">
          <w:marLeft w:val="1166"/>
          <w:marRight w:val="0"/>
          <w:marTop w:val="106"/>
          <w:marBottom w:val="0"/>
          <w:divBdr>
            <w:top w:val="none" w:sz="0" w:space="0" w:color="auto"/>
            <w:left w:val="none" w:sz="0" w:space="0" w:color="auto"/>
            <w:bottom w:val="none" w:sz="0" w:space="0" w:color="auto"/>
            <w:right w:val="none" w:sz="0" w:space="0" w:color="auto"/>
          </w:divBdr>
        </w:div>
        <w:div w:id="1869292027">
          <w:marLeft w:val="547"/>
          <w:marRight w:val="0"/>
          <w:marTop w:val="120"/>
          <w:marBottom w:val="0"/>
          <w:divBdr>
            <w:top w:val="none" w:sz="0" w:space="0" w:color="auto"/>
            <w:left w:val="none" w:sz="0" w:space="0" w:color="auto"/>
            <w:bottom w:val="none" w:sz="0" w:space="0" w:color="auto"/>
            <w:right w:val="none" w:sz="0" w:space="0" w:color="auto"/>
          </w:divBdr>
        </w:div>
        <w:div w:id="758216624">
          <w:marLeft w:val="1166"/>
          <w:marRight w:val="0"/>
          <w:marTop w:val="106"/>
          <w:marBottom w:val="0"/>
          <w:divBdr>
            <w:top w:val="none" w:sz="0" w:space="0" w:color="auto"/>
            <w:left w:val="none" w:sz="0" w:space="0" w:color="auto"/>
            <w:bottom w:val="none" w:sz="0" w:space="0" w:color="auto"/>
            <w:right w:val="none" w:sz="0" w:space="0" w:color="auto"/>
          </w:divBdr>
        </w:div>
        <w:div w:id="1587765">
          <w:marLeft w:val="1166"/>
          <w:marRight w:val="0"/>
          <w:marTop w:val="106"/>
          <w:marBottom w:val="0"/>
          <w:divBdr>
            <w:top w:val="none" w:sz="0" w:space="0" w:color="auto"/>
            <w:left w:val="none" w:sz="0" w:space="0" w:color="auto"/>
            <w:bottom w:val="none" w:sz="0" w:space="0" w:color="auto"/>
            <w:right w:val="none" w:sz="0" w:space="0" w:color="auto"/>
          </w:divBdr>
        </w:div>
        <w:div w:id="1240363858">
          <w:marLeft w:val="1800"/>
          <w:marRight w:val="0"/>
          <w:marTop w:val="91"/>
          <w:marBottom w:val="0"/>
          <w:divBdr>
            <w:top w:val="none" w:sz="0" w:space="0" w:color="auto"/>
            <w:left w:val="none" w:sz="0" w:space="0" w:color="auto"/>
            <w:bottom w:val="none" w:sz="0" w:space="0" w:color="auto"/>
            <w:right w:val="none" w:sz="0" w:space="0" w:color="auto"/>
          </w:divBdr>
        </w:div>
        <w:div w:id="1624771598">
          <w:marLeft w:val="1800"/>
          <w:marRight w:val="0"/>
          <w:marTop w:val="91"/>
          <w:marBottom w:val="0"/>
          <w:divBdr>
            <w:top w:val="none" w:sz="0" w:space="0" w:color="auto"/>
            <w:left w:val="none" w:sz="0" w:space="0" w:color="auto"/>
            <w:bottom w:val="none" w:sz="0" w:space="0" w:color="auto"/>
            <w:right w:val="none" w:sz="0" w:space="0" w:color="auto"/>
          </w:divBdr>
        </w:div>
        <w:div w:id="1723823868">
          <w:marLeft w:val="1166"/>
          <w:marRight w:val="0"/>
          <w:marTop w:val="106"/>
          <w:marBottom w:val="0"/>
          <w:divBdr>
            <w:top w:val="none" w:sz="0" w:space="0" w:color="auto"/>
            <w:left w:val="none" w:sz="0" w:space="0" w:color="auto"/>
            <w:bottom w:val="none" w:sz="0" w:space="0" w:color="auto"/>
            <w:right w:val="none" w:sz="0" w:space="0" w:color="auto"/>
          </w:divBdr>
        </w:div>
        <w:div w:id="736783162">
          <w:marLeft w:val="1166"/>
          <w:marRight w:val="0"/>
          <w:marTop w:val="106"/>
          <w:marBottom w:val="0"/>
          <w:divBdr>
            <w:top w:val="none" w:sz="0" w:space="0" w:color="auto"/>
            <w:left w:val="none" w:sz="0" w:space="0" w:color="auto"/>
            <w:bottom w:val="none" w:sz="0" w:space="0" w:color="auto"/>
            <w:right w:val="none" w:sz="0" w:space="0" w:color="auto"/>
          </w:divBdr>
        </w:div>
        <w:div w:id="1750344863">
          <w:marLeft w:val="547"/>
          <w:marRight w:val="0"/>
          <w:marTop w:val="120"/>
          <w:marBottom w:val="0"/>
          <w:divBdr>
            <w:top w:val="none" w:sz="0" w:space="0" w:color="auto"/>
            <w:left w:val="none" w:sz="0" w:space="0" w:color="auto"/>
            <w:bottom w:val="none" w:sz="0" w:space="0" w:color="auto"/>
            <w:right w:val="none" w:sz="0" w:space="0" w:color="auto"/>
          </w:divBdr>
        </w:div>
        <w:div w:id="287785826">
          <w:marLeft w:val="547"/>
          <w:marRight w:val="0"/>
          <w:marTop w:val="120"/>
          <w:marBottom w:val="0"/>
          <w:divBdr>
            <w:top w:val="none" w:sz="0" w:space="0" w:color="auto"/>
            <w:left w:val="none" w:sz="0" w:space="0" w:color="auto"/>
            <w:bottom w:val="none" w:sz="0" w:space="0" w:color="auto"/>
            <w:right w:val="none" w:sz="0" w:space="0" w:color="auto"/>
          </w:divBdr>
        </w:div>
      </w:divsChild>
    </w:div>
    <w:div w:id="565379723">
      <w:bodyDiv w:val="1"/>
      <w:marLeft w:val="0"/>
      <w:marRight w:val="0"/>
      <w:marTop w:val="0"/>
      <w:marBottom w:val="0"/>
      <w:divBdr>
        <w:top w:val="none" w:sz="0" w:space="0" w:color="auto"/>
        <w:left w:val="none" w:sz="0" w:space="0" w:color="auto"/>
        <w:bottom w:val="none" w:sz="0" w:space="0" w:color="auto"/>
        <w:right w:val="none" w:sz="0" w:space="0" w:color="auto"/>
      </w:divBdr>
      <w:divsChild>
        <w:div w:id="1479567643">
          <w:marLeft w:val="547"/>
          <w:marRight w:val="0"/>
          <w:marTop w:val="130"/>
          <w:marBottom w:val="0"/>
          <w:divBdr>
            <w:top w:val="none" w:sz="0" w:space="0" w:color="auto"/>
            <w:left w:val="none" w:sz="0" w:space="0" w:color="auto"/>
            <w:bottom w:val="none" w:sz="0" w:space="0" w:color="auto"/>
            <w:right w:val="none" w:sz="0" w:space="0" w:color="auto"/>
          </w:divBdr>
        </w:div>
        <w:div w:id="792332304">
          <w:marLeft w:val="1166"/>
          <w:marRight w:val="0"/>
          <w:marTop w:val="115"/>
          <w:marBottom w:val="0"/>
          <w:divBdr>
            <w:top w:val="none" w:sz="0" w:space="0" w:color="auto"/>
            <w:left w:val="none" w:sz="0" w:space="0" w:color="auto"/>
            <w:bottom w:val="none" w:sz="0" w:space="0" w:color="auto"/>
            <w:right w:val="none" w:sz="0" w:space="0" w:color="auto"/>
          </w:divBdr>
        </w:div>
        <w:div w:id="2121291635">
          <w:marLeft w:val="1166"/>
          <w:marRight w:val="0"/>
          <w:marTop w:val="115"/>
          <w:marBottom w:val="0"/>
          <w:divBdr>
            <w:top w:val="none" w:sz="0" w:space="0" w:color="auto"/>
            <w:left w:val="none" w:sz="0" w:space="0" w:color="auto"/>
            <w:bottom w:val="none" w:sz="0" w:space="0" w:color="auto"/>
            <w:right w:val="none" w:sz="0" w:space="0" w:color="auto"/>
          </w:divBdr>
        </w:div>
        <w:div w:id="1945573465">
          <w:marLeft w:val="547"/>
          <w:marRight w:val="0"/>
          <w:marTop w:val="130"/>
          <w:marBottom w:val="0"/>
          <w:divBdr>
            <w:top w:val="none" w:sz="0" w:space="0" w:color="auto"/>
            <w:left w:val="none" w:sz="0" w:space="0" w:color="auto"/>
            <w:bottom w:val="none" w:sz="0" w:space="0" w:color="auto"/>
            <w:right w:val="none" w:sz="0" w:space="0" w:color="auto"/>
          </w:divBdr>
        </w:div>
        <w:div w:id="1340041009">
          <w:marLeft w:val="1166"/>
          <w:marRight w:val="0"/>
          <w:marTop w:val="115"/>
          <w:marBottom w:val="0"/>
          <w:divBdr>
            <w:top w:val="none" w:sz="0" w:space="0" w:color="auto"/>
            <w:left w:val="none" w:sz="0" w:space="0" w:color="auto"/>
            <w:bottom w:val="none" w:sz="0" w:space="0" w:color="auto"/>
            <w:right w:val="none" w:sz="0" w:space="0" w:color="auto"/>
          </w:divBdr>
        </w:div>
        <w:div w:id="1958825667">
          <w:marLeft w:val="1166"/>
          <w:marRight w:val="0"/>
          <w:marTop w:val="115"/>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009916106">
      <w:bodyDiv w:val="1"/>
      <w:marLeft w:val="0"/>
      <w:marRight w:val="0"/>
      <w:marTop w:val="0"/>
      <w:marBottom w:val="0"/>
      <w:divBdr>
        <w:top w:val="none" w:sz="0" w:space="0" w:color="auto"/>
        <w:left w:val="none" w:sz="0" w:space="0" w:color="auto"/>
        <w:bottom w:val="none" w:sz="0" w:space="0" w:color="auto"/>
        <w:right w:val="none" w:sz="0" w:space="0" w:color="auto"/>
      </w:divBdr>
      <w:divsChild>
        <w:div w:id="132793070">
          <w:marLeft w:val="547"/>
          <w:marRight w:val="0"/>
          <w:marTop w:val="130"/>
          <w:marBottom w:val="0"/>
          <w:divBdr>
            <w:top w:val="none" w:sz="0" w:space="0" w:color="auto"/>
            <w:left w:val="none" w:sz="0" w:space="0" w:color="auto"/>
            <w:bottom w:val="none" w:sz="0" w:space="0" w:color="auto"/>
            <w:right w:val="none" w:sz="0" w:space="0" w:color="auto"/>
          </w:divBdr>
        </w:div>
        <w:div w:id="605580697">
          <w:marLeft w:val="1166"/>
          <w:marRight w:val="0"/>
          <w:marTop w:val="115"/>
          <w:marBottom w:val="0"/>
          <w:divBdr>
            <w:top w:val="none" w:sz="0" w:space="0" w:color="auto"/>
            <w:left w:val="none" w:sz="0" w:space="0" w:color="auto"/>
            <w:bottom w:val="none" w:sz="0" w:space="0" w:color="auto"/>
            <w:right w:val="none" w:sz="0" w:space="0" w:color="auto"/>
          </w:divBdr>
        </w:div>
        <w:div w:id="323363216">
          <w:marLeft w:val="1166"/>
          <w:marRight w:val="0"/>
          <w:marTop w:val="115"/>
          <w:marBottom w:val="0"/>
          <w:divBdr>
            <w:top w:val="none" w:sz="0" w:space="0" w:color="auto"/>
            <w:left w:val="none" w:sz="0" w:space="0" w:color="auto"/>
            <w:bottom w:val="none" w:sz="0" w:space="0" w:color="auto"/>
            <w:right w:val="none" w:sz="0" w:space="0" w:color="auto"/>
          </w:divBdr>
        </w:div>
        <w:div w:id="966858636">
          <w:marLeft w:val="547"/>
          <w:marRight w:val="0"/>
          <w:marTop w:val="130"/>
          <w:marBottom w:val="0"/>
          <w:divBdr>
            <w:top w:val="none" w:sz="0" w:space="0" w:color="auto"/>
            <w:left w:val="none" w:sz="0" w:space="0" w:color="auto"/>
            <w:bottom w:val="none" w:sz="0" w:space="0" w:color="auto"/>
            <w:right w:val="none" w:sz="0" w:space="0" w:color="auto"/>
          </w:divBdr>
        </w:div>
        <w:div w:id="848757301">
          <w:marLeft w:val="1166"/>
          <w:marRight w:val="0"/>
          <w:marTop w:val="115"/>
          <w:marBottom w:val="0"/>
          <w:divBdr>
            <w:top w:val="none" w:sz="0" w:space="0" w:color="auto"/>
            <w:left w:val="none" w:sz="0" w:space="0" w:color="auto"/>
            <w:bottom w:val="none" w:sz="0" w:space="0" w:color="auto"/>
            <w:right w:val="none" w:sz="0" w:space="0" w:color="auto"/>
          </w:divBdr>
        </w:div>
        <w:div w:id="1251543011">
          <w:marLeft w:val="1800"/>
          <w:marRight w:val="0"/>
          <w:marTop w:val="96"/>
          <w:marBottom w:val="0"/>
          <w:divBdr>
            <w:top w:val="none" w:sz="0" w:space="0" w:color="auto"/>
            <w:left w:val="none" w:sz="0" w:space="0" w:color="auto"/>
            <w:bottom w:val="none" w:sz="0" w:space="0" w:color="auto"/>
            <w:right w:val="none" w:sz="0" w:space="0" w:color="auto"/>
          </w:divBdr>
        </w:div>
        <w:div w:id="1123647412">
          <w:marLeft w:val="1166"/>
          <w:marRight w:val="0"/>
          <w:marTop w:val="115"/>
          <w:marBottom w:val="0"/>
          <w:divBdr>
            <w:top w:val="none" w:sz="0" w:space="0" w:color="auto"/>
            <w:left w:val="none" w:sz="0" w:space="0" w:color="auto"/>
            <w:bottom w:val="none" w:sz="0" w:space="0" w:color="auto"/>
            <w:right w:val="none" w:sz="0" w:space="0" w:color="auto"/>
          </w:divBdr>
        </w:div>
        <w:div w:id="1979605826">
          <w:marLeft w:val="1800"/>
          <w:marRight w:val="0"/>
          <w:marTop w:val="96"/>
          <w:marBottom w:val="0"/>
          <w:divBdr>
            <w:top w:val="none" w:sz="0" w:space="0" w:color="auto"/>
            <w:left w:val="none" w:sz="0" w:space="0" w:color="auto"/>
            <w:bottom w:val="none" w:sz="0" w:space="0" w:color="auto"/>
            <w:right w:val="none" w:sz="0" w:space="0" w:color="auto"/>
          </w:divBdr>
        </w:div>
        <w:div w:id="1707484005">
          <w:marLeft w:val="1800"/>
          <w:marRight w:val="0"/>
          <w:marTop w:val="96"/>
          <w:marBottom w:val="0"/>
          <w:divBdr>
            <w:top w:val="none" w:sz="0" w:space="0" w:color="auto"/>
            <w:left w:val="none" w:sz="0" w:space="0" w:color="auto"/>
            <w:bottom w:val="none" w:sz="0" w:space="0" w:color="auto"/>
            <w:right w:val="none" w:sz="0" w:space="0" w:color="auto"/>
          </w:divBdr>
        </w:div>
        <w:div w:id="1791119685">
          <w:marLeft w:val="1166"/>
          <w:marRight w:val="0"/>
          <w:marTop w:val="115"/>
          <w:marBottom w:val="0"/>
          <w:divBdr>
            <w:top w:val="none" w:sz="0" w:space="0" w:color="auto"/>
            <w:left w:val="none" w:sz="0" w:space="0" w:color="auto"/>
            <w:bottom w:val="none" w:sz="0" w:space="0" w:color="auto"/>
            <w:right w:val="none" w:sz="0" w:space="0" w:color="auto"/>
          </w:divBdr>
        </w:div>
        <w:div w:id="1416777995">
          <w:marLeft w:val="1800"/>
          <w:marRight w:val="0"/>
          <w:marTop w:val="96"/>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563606">
      <w:bodyDiv w:val="1"/>
      <w:marLeft w:val="0"/>
      <w:marRight w:val="0"/>
      <w:marTop w:val="0"/>
      <w:marBottom w:val="0"/>
      <w:divBdr>
        <w:top w:val="none" w:sz="0" w:space="0" w:color="auto"/>
        <w:left w:val="none" w:sz="0" w:space="0" w:color="auto"/>
        <w:bottom w:val="none" w:sz="0" w:space="0" w:color="auto"/>
        <w:right w:val="none" w:sz="0" w:space="0" w:color="auto"/>
      </w:divBdr>
      <w:divsChild>
        <w:div w:id="770659936">
          <w:marLeft w:val="547"/>
          <w:marRight w:val="0"/>
          <w:marTop w:val="154"/>
          <w:marBottom w:val="0"/>
          <w:divBdr>
            <w:top w:val="none" w:sz="0" w:space="0" w:color="auto"/>
            <w:left w:val="none" w:sz="0" w:space="0" w:color="auto"/>
            <w:bottom w:val="none" w:sz="0" w:space="0" w:color="auto"/>
            <w:right w:val="none" w:sz="0" w:space="0" w:color="auto"/>
          </w:divBdr>
        </w:div>
        <w:div w:id="2119133887">
          <w:marLeft w:val="1166"/>
          <w:marRight w:val="0"/>
          <w:marTop w:val="134"/>
          <w:marBottom w:val="0"/>
          <w:divBdr>
            <w:top w:val="none" w:sz="0" w:space="0" w:color="auto"/>
            <w:left w:val="none" w:sz="0" w:space="0" w:color="auto"/>
            <w:bottom w:val="none" w:sz="0" w:space="0" w:color="auto"/>
            <w:right w:val="none" w:sz="0" w:space="0" w:color="auto"/>
          </w:divBdr>
        </w:div>
        <w:div w:id="255216043">
          <w:marLeft w:val="1800"/>
          <w:marRight w:val="0"/>
          <w:marTop w:val="115"/>
          <w:marBottom w:val="0"/>
          <w:divBdr>
            <w:top w:val="none" w:sz="0" w:space="0" w:color="auto"/>
            <w:left w:val="none" w:sz="0" w:space="0" w:color="auto"/>
            <w:bottom w:val="none" w:sz="0" w:space="0" w:color="auto"/>
            <w:right w:val="none" w:sz="0" w:space="0" w:color="auto"/>
          </w:divBdr>
        </w:div>
        <w:div w:id="182478644">
          <w:marLeft w:val="1166"/>
          <w:marRight w:val="0"/>
          <w:marTop w:val="134"/>
          <w:marBottom w:val="0"/>
          <w:divBdr>
            <w:top w:val="none" w:sz="0" w:space="0" w:color="auto"/>
            <w:left w:val="none" w:sz="0" w:space="0" w:color="auto"/>
            <w:bottom w:val="none" w:sz="0" w:space="0" w:color="auto"/>
            <w:right w:val="none" w:sz="0" w:space="0" w:color="auto"/>
          </w:divBdr>
        </w:div>
        <w:div w:id="859123594">
          <w:marLeft w:val="1166"/>
          <w:marRight w:val="0"/>
          <w:marTop w:val="134"/>
          <w:marBottom w:val="0"/>
          <w:divBdr>
            <w:top w:val="none" w:sz="0" w:space="0" w:color="auto"/>
            <w:left w:val="none" w:sz="0" w:space="0" w:color="auto"/>
            <w:bottom w:val="none" w:sz="0" w:space="0" w:color="auto"/>
            <w:right w:val="none" w:sz="0" w:space="0" w:color="auto"/>
          </w:divBdr>
        </w:div>
        <w:div w:id="1543833567">
          <w:marLeft w:val="1166"/>
          <w:marRight w:val="0"/>
          <w:marTop w:val="134"/>
          <w:marBottom w:val="0"/>
          <w:divBdr>
            <w:top w:val="none" w:sz="0" w:space="0" w:color="auto"/>
            <w:left w:val="none" w:sz="0" w:space="0" w:color="auto"/>
            <w:bottom w:val="none" w:sz="0" w:space="0" w:color="auto"/>
            <w:right w:val="none" w:sz="0" w:space="0" w:color="auto"/>
          </w:divBdr>
        </w:div>
        <w:div w:id="2119521728">
          <w:marLeft w:val="1166"/>
          <w:marRight w:val="0"/>
          <w:marTop w:val="134"/>
          <w:marBottom w:val="0"/>
          <w:divBdr>
            <w:top w:val="none" w:sz="0" w:space="0" w:color="auto"/>
            <w:left w:val="none" w:sz="0" w:space="0" w:color="auto"/>
            <w:bottom w:val="none" w:sz="0" w:space="0" w:color="auto"/>
            <w:right w:val="none" w:sz="0" w:space="0" w:color="auto"/>
          </w:divBdr>
        </w:div>
        <w:div w:id="1018385870">
          <w:marLeft w:val="1166"/>
          <w:marRight w:val="0"/>
          <w:marTop w:val="134"/>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3442032">
      <w:bodyDiv w:val="1"/>
      <w:marLeft w:val="0"/>
      <w:marRight w:val="0"/>
      <w:marTop w:val="0"/>
      <w:marBottom w:val="0"/>
      <w:divBdr>
        <w:top w:val="none" w:sz="0" w:space="0" w:color="auto"/>
        <w:left w:val="none" w:sz="0" w:space="0" w:color="auto"/>
        <w:bottom w:val="none" w:sz="0" w:space="0" w:color="auto"/>
        <w:right w:val="none" w:sz="0" w:space="0" w:color="auto"/>
      </w:divBdr>
      <w:divsChild>
        <w:div w:id="739449201">
          <w:marLeft w:val="547"/>
          <w:marRight w:val="0"/>
          <w:marTop w:val="106"/>
          <w:marBottom w:val="0"/>
          <w:divBdr>
            <w:top w:val="none" w:sz="0" w:space="0" w:color="auto"/>
            <w:left w:val="none" w:sz="0" w:space="0" w:color="auto"/>
            <w:bottom w:val="none" w:sz="0" w:space="0" w:color="auto"/>
            <w:right w:val="none" w:sz="0" w:space="0" w:color="auto"/>
          </w:divBdr>
        </w:div>
        <w:div w:id="831022338">
          <w:marLeft w:val="1166"/>
          <w:marRight w:val="0"/>
          <w:marTop w:val="96"/>
          <w:marBottom w:val="0"/>
          <w:divBdr>
            <w:top w:val="none" w:sz="0" w:space="0" w:color="auto"/>
            <w:left w:val="none" w:sz="0" w:space="0" w:color="auto"/>
            <w:bottom w:val="none" w:sz="0" w:space="0" w:color="auto"/>
            <w:right w:val="none" w:sz="0" w:space="0" w:color="auto"/>
          </w:divBdr>
        </w:div>
        <w:div w:id="1184171198">
          <w:marLeft w:val="1166"/>
          <w:marRight w:val="0"/>
          <w:marTop w:val="96"/>
          <w:marBottom w:val="0"/>
          <w:divBdr>
            <w:top w:val="none" w:sz="0" w:space="0" w:color="auto"/>
            <w:left w:val="none" w:sz="0" w:space="0" w:color="auto"/>
            <w:bottom w:val="none" w:sz="0" w:space="0" w:color="auto"/>
            <w:right w:val="none" w:sz="0" w:space="0" w:color="auto"/>
          </w:divBdr>
        </w:div>
        <w:div w:id="491913789">
          <w:marLeft w:val="1166"/>
          <w:marRight w:val="0"/>
          <w:marTop w:val="96"/>
          <w:marBottom w:val="0"/>
          <w:divBdr>
            <w:top w:val="none" w:sz="0" w:space="0" w:color="auto"/>
            <w:left w:val="none" w:sz="0" w:space="0" w:color="auto"/>
            <w:bottom w:val="none" w:sz="0" w:space="0" w:color="auto"/>
            <w:right w:val="none" w:sz="0" w:space="0" w:color="auto"/>
          </w:divBdr>
        </w:div>
        <w:div w:id="407114973">
          <w:marLeft w:val="1166"/>
          <w:marRight w:val="0"/>
          <w:marTop w:val="96"/>
          <w:marBottom w:val="0"/>
          <w:divBdr>
            <w:top w:val="none" w:sz="0" w:space="0" w:color="auto"/>
            <w:left w:val="none" w:sz="0" w:space="0" w:color="auto"/>
            <w:bottom w:val="none" w:sz="0" w:space="0" w:color="auto"/>
            <w:right w:val="none" w:sz="0" w:space="0" w:color="auto"/>
          </w:divBdr>
        </w:div>
        <w:div w:id="142240132">
          <w:marLeft w:val="547"/>
          <w:marRight w:val="0"/>
          <w:marTop w:val="106"/>
          <w:marBottom w:val="0"/>
          <w:divBdr>
            <w:top w:val="none" w:sz="0" w:space="0" w:color="auto"/>
            <w:left w:val="none" w:sz="0" w:space="0" w:color="auto"/>
            <w:bottom w:val="none" w:sz="0" w:space="0" w:color="auto"/>
            <w:right w:val="none" w:sz="0" w:space="0" w:color="auto"/>
          </w:divBdr>
        </w:div>
        <w:div w:id="1062291061">
          <w:marLeft w:val="547"/>
          <w:marRight w:val="0"/>
          <w:marTop w:val="106"/>
          <w:marBottom w:val="0"/>
          <w:divBdr>
            <w:top w:val="none" w:sz="0" w:space="0" w:color="auto"/>
            <w:left w:val="none" w:sz="0" w:space="0" w:color="auto"/>
            <w:bottom w:val="none" w:sz="0" w:space="0" w:color="auto"/>
            <w:right w:val="none" w:sz="0" w:space="0" w:color="auto"/>
          </w:divBdr>
        </w:div>
        <w:div w:id="1520898420">
          <w:marLeft w:val="547"/>
          <w:marRight w:val="0"/>
          <w:marTop w:val="106"/>
          <w:marBottom w:val="0"/>
          <w:divBdr>
            <w:top w:val="none" w:sz="0" w:space="0" w:color="auto"/>
            <w:left w:val="none" w:sz="0" w:space="0" w:color="auto"/>
            <w:bottom w:val="none" w:sz="0" w:space="0" w:color="auto"/>
            <w:right w:val="none" w:sz="0" w:space="0" w:color="auto"/>
          </w:divBdr>
        </w:div>
        <w:div w:id="1727869712">
          <w:marLeft w:val="1166"/>
          <w:marRight w:val="0"/>
          <w:marTop w:val="96"/>
          <w:marBottom w:val="0"/>
          <w:divBdr>
            <w:top w:val="none" w:sz="0" w:space="0" w:color="auto"/>
            <w:left w:val="none" w:sz="0" w:space="0" w:color="auto"/>
            <w:bottom w:val="none" w:sz="0" w:space="0" w:color="auto"/>
            <w:right w:val="none" w:sz="0" w:space="0" w:color="auto"/>
          </w:divBdr>
        </w:div>
        <w:div w:id="603801289">
          <w:marLeft w:val="1800"/>
          <w:marRight w:val="0"/>
          <w:marTop w:val="82"/>
          <w:marBottom w:val="0"/>
          <w:divBdr>
            <w:top w:val="none" w:sz="0" w:space="0" w:color="auto"/>
            <w:left w:val="none" w:sz="0" w:space="0" w:color="auto"/>
            <w:bottom w:val="none" w:sz="0" w:space="0" w:color="auto"/>
            <w:right w:val="none" w:sz="0" w:space="0" w:color="auto"/>
          </w:divBdr>
        </w:div>
        <w:div w:id="1496385665">
          <w:marLeft w:val="1800"/>
          <w:marRight w:val="0"/>
          <w:marTop w:val="82"/>
          <w:marBottom w:val="0"/>
          <w:divBdr>
            <w:top w:val="none" w:sz="0" w:space="0" w:color="auto"/>
            <w:left w:val="none" w:sz="0" w:space="0" w:color="auto"/>
            <w:bottom w:val="none" w:sz="0" w:space="0" w:color="auto"/>
            <w:right w:val="none" w:sz="0" w:space="0" w:color="auto"/>
          </w:divBdr>
        </w:div>
        <w:div w:id="655959554">
          <w:marLeft w:val="547"/>
          <w:marRight w:val="0"/>
          <w:marTop w:val="106"/>
          <w:marBottom w:val="0"/>
          <w:divBdr>
            <w:top w:val="none" w:sz="0" w:space="0" w:color="auto"/>
            <w:left w:val="none" w:sz="0" w:space="0" w:color="auto"/>
            <w:bottom w:val="none" w:sz="0" w:space="0" w:color="auto"/>
            <w:right w:val="none" w:sz="0" w:space="0" w:color="auto"/>
          </w:divBdr>
        </w:div>
        <w:div w:id="1428113395">
          <w:marLeft w:val="1166"/>
          <w:marRight w:val="0"/>
          <w:marTop w:val="96"/>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A0B6F1-46B3-4C64-A60E-38A01BA1CF2B}">
  <ds:schemaRefs>
    <ds:schemaRef ds:uri="http://schemas.openxmlformats.org/officeDocument/2006/bibliography"/>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791</TotalTime>
  <Pages>10</Pages>
  <Words>5285</Words>
  <Characters>27656</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554</cp:revision>
  <cp:lastPrinted>1899-12-31T23:00:00Z</cp:lastPrinted>
  <dcterms:created xsi:type="dcterms:W3CDTF">2020-11-19T16:38:00Z</dcterms:created>
  <dcterms:modified xsi:type="dcterms:W3CDTF">2021-04-02T18:24:00Z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